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A3" w:rsidRPr="00531683" w:rsidRDefault="008902A3" w:rsidP="00531683">
      <w:pPr>
        <w:autoSpaceDE/>
        <w:autoSpaceDN/>
        <w:jc w:val="center"/>
        <w:rPr>
          <w:rFonts w:ascii="Times New Roman" w:eastAsia="华文中宋" w:hAnsi="Times New Roman" w:cs="Times New Roman"/>
          <w:color w:val="FF0000"/>
          <w:w w:val="46"/>
          <w:kern w:val="2"/>
          <w:sz w:val="172"/>
          <w:szCs w:val="172"/>
          <w:lang w:val="en-US"/>
        </w:rPr>
      </w:pPr>
      <w:r w:rsidRPr="00531683">
        <w:rPr>
          <w:rFonts w:ascii="Times New Roman" w:eastAsia="华文中宋" w:hAnsi="Times New Roman" w:cs="Times New Roman" w:hint="eastAsia"/>
          <w:color w:val="FF0000"/>
          <w:w w:val="46"/>
          <w:kern w:val="2"/>
          <w:sz w:val="172"/>
          <w:szCs w:val="172"/>
          <w:lang w:val="en-US"/>
        </w:rPr>
        <w:t>遵义医科大学办公室文件</w:t>
      </w:r>
    </w:p>
    <w:p w:rsidR="008902A3" w:rsidRPr="00531683" w:rsidRDefault="008902A3" w:rsidP="00531683">
      <w:pPr>
        <w:autoSpaceDE/>
        <w:autoSpaceDN/>
        <w:jc w:val="both"/>
        <w:rPr>
          <w:rFonts w:ascii="Times New Roman" w:eastAsia="华文中宋" w:hAnsi="Times New Roman" w:cs="Times New Roman"/>
          <w:color w:val="FF0000"/>
          <w:kern w:val="2"/>
          <w:sz w:val="44"/>
          <w:szCs w:val="24"/>
          <w:u w:val="thick"/>
          <w:lang w:val="en-US"/>
        </w:rPr>
      </w:pPr>
    </w:p>
    <w:p w:rsidR="008902A3" w:rsidRPr="00531683" w:rsidRDefault="008902A3" w:rsidP="00531683">
      <w:pPr>
        <w:tabs>
          <w:tab w:val="center" w:pos="4367"/>
          <w:tab w:val="left" w:pos="6660"/>
        </w:tabs>
        <w:spacing w:line="400" w:lineRule="exact"/>
        <w:rPr>
          <w:rFonts w:ascii="Times New Roman" w:eastAsia="华文中宋" w:hAnsi="Times New Roman" w:cs="Times New Roman"/>
          <w:color w:val="FF0000"/>
          <w:kern w:val="2"/>
          <w:sz w:val="44"/>
          <w:szCs w:val="24"/>
          <w:lang w:val="en-US"/>
        </w:rPr>
      </w:pPr>
      <w:r>
        <w:rPr>
          <w:sz w:val="32"/>
          <w:szCs w:val="32"/>
        </w:rPr>
        <w:tab/>
      </w:r>
      <w:r>
        <w:rPr>
          <w:rFonts w:hint="eastAsia"/>
          <w:sz w:val="32"/>
          <w:szCs w:val="32"/>
        </w:rPr>
        <w:t>遵医校办发〔</w:t>
      </w:r>
      <w:r>
        <w:rPr>
          <w:sz w:val="32"/>
          <w:szCs w:val="32"/>
        </w:rPr>
        <w:t>202</w:t>
      </w:r>
      <w:r>
        <w:rPr>
          <w:sz w:val="32"/>
          <w:szCs w:val="32"/>
          <w:lang w:val="en-US"/>
        </w:rPr>
        <w:t>1</w:t>
      </w:r>
      <w:r>
        <w:rPr>
          <w:rFonts w:hint="eastAsia"/>
          <w:sz w:val="32"/>
          <w:szCs w:val="32"/>
        </w:rPr>
        <w:t>〕</w:t>
      </w:r>
      <w:r>
        <w:rPr>
          <w:sz w:val="32"/>
          <w:szCs w:val="32"/>
          <w:lang w:val="en-US"/>
        </w:rPr>
        <w:t>37</w:t>
      </w:r>
      <w:r>
        <w:rPr>
          <w:rFonts w:hint="eastAsia"/>
          <w:sz w:val="32"/>
          <w:szCs w:val="32"/>
        </w:rPr>
        <w:t>号</w:t>
      </w:r>
    </w:p>
    <w:p w:rsidR="008902A3" w:rsidRPr="00531683" w:rsidRDefault="008902A3" w:rsidP="00531683">
      <w:pPr>
        <w:autoSpaceDE/>
        <w:autoSpaceDN/>
        <w:spacing w:line="400" w:lineRule="exact"/>
        <w:jc w:val="both"/>
        <w:rPr>
          <w:rFonts w:ascii="Times New Roman" w:eastAsia="华文中宋" w:hAnsi="Times New Roman" w:cs="Times New Roman"/>
          <w:color w:val="FF0000"/>
          <w:kern w:val="2"/>
          <w:sz w:val="44"/>
          <w:szCs w:val="24"/>
          <w:u w:val="thick"/>
          <w:lang w:val="en-US"/>
        </w:rPr>
      </w:pPr>
      <w:r w:rsidRPr="00531683">
        <w:rPr>
          <w:rFonts w:ascii="Times New Roman" w:eastAsia="华文中宋" w:hAnsi="Times New Roman" w:cs="Times New Roman"/>
          <w:color w:val="FF0000"/>
          <w:kern w:val="2"/>
          <w:sz w:val="44"/>
          <w:szCs w:val="24"/>
          <w:u w:val="thick"/>
          <w:lang w:val="en-US"/>
        </w:rPr>
        <w:t xml:space="preserve">                                      </w:t>
      </w:r>
      <w:r>
        <w:rPr>
          <w:rFonts w:ascii="Times New Roman" w:eastAsia="华文中宋" w:hAnsi="Times New Roman" w:cs="Times New Roman" w:hint="eastAsia"/>
          <w:color w:val="FF0000"/>
          <w:kern w:val="2"/>
          <w:sz w:val="44"/>
          <w:szCs w:val="24"/>
          <w:u w:val="thick"/>
          <w:lang w:val="en-US"/>
        </w:rPr>
        <w:t xml:space="preserve">　　　　　　　　　　</w:t>
      </w:r>
      <w:r>
        <w:rPr>
          <w:rFonts w:ascii="Times New Roman" w:eastAsia="华文中宋" w:hAnsi="Times New Roman" w:cs="Times New Roman"/>
          <w:color w:val="FF0000"/>
          <w:kern w:val="2"/>
          <w:sz w:val="44"/>
          <w:szCs w:val="24"/>
          <w:u w:val="thick"/>
          <w:lang w:val="en-US"/>
        </w:rPr>
        <w:t xml:space="preserve">    </w:t>
      </w:r>
    </w:p>
    <w:p w:rsidR="008902A3" w:rsidRPr="00531683" w:rsidRDefault="008902A3" w:rsidP="00531683">
      <w:pPr>
        <w:spacing w:line="400" w:lineRule="exact"/>
        <w:rPr>
          <w:rFonts w:ascii="黑体" w:eastAsia="黑体" w:hAnsi="黑体"/>
          <w:sz w:val="44"/>
          <w:szCs w:val="44"/>
          <w:lang w:val="en-US"/>
        </w:rPr>
      </w:pPr>
    </w:p>
    <w:p w:rsidR="008902A3" w:rsidRDefault="008902A3" w:rsidP="006453C0">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遵义医科大学办公室</w:t>
      </w:r>
    </w:p>
    <w:p w:rsidR="008902A3" w:rsidRDefault="008902A3" w:rsidP="006453C0">
      <w:pPr>
        <w:spacing w:line="620" w:lineRule="exact"/>
        <w:jc w:val="center"/>
        <w:rPr>
          <w:rFonts w:ascii="方正小标宋简体" w:eastAsia="方正小标宋简体" w:hAnsi="宋体"/>
          <w:sz w:val="44"/>
          <w:szCs w:val="44"/>
        </w:rPr>
      </w:pPr>
      <w:r>
        <w:rPr>
          <w:rFonts w:ascii="方正小标宋简体" w:eastAsia="方正小标宋简体" w:hAnsi="黑体" w:hint="eastAsia"/>
          <w:sz w:val="44"/>
          <w:szCs w:val="44"/>
        </w:rPr>
        <w:t>关于印发</w:t>
      </w:r>
      <w:r>
        <w:rPr>
          <w:rFonts w:ascii="方正小标宋简体" w:eastAsia="方正小标宋简体" w:hAnsi="宋体" w:hint="eastAsia"/>
          <w:sz w:val="44"/>
          <w:szCs w:val="44"/>
        </w:rPr>
        <w:t>遵义医科大学招标采购工作</w:t>
      </w:r>
    </w:p>
    <w:p w:rsidR="008902A3" w:rsidRDefault="008902A3" w:rsidP="006453C0">
      <w:pPr>
        <w:spacing w:line="620" w:lineRule="exact"/>
        <w:jc w:val="center"/>
        <w:rPr>
          <w:rFonts w:ascii="方正小标宋简体" w:eastAsia="方正小标宋简体" w:hAnsi="黑体"/>
          <w:sz w:val="44"/>
          <w:szCs w:val="44"/>
        </w:rPr>
      </w:pPr>
      <w:r>
        <w:rPr>
          <w:rFonts w:ascii="方正小标宋简体" w:eastAsia="方正小标宋简体" w:hAnsi="宋体" w:hint="eastAsia"/>
          <w:sz w:val="44"/>
          <w:szCs w:val="44"/>
        </w:rPr>
        <w:t>领导小组议事规则（试行）</w:t>
      </w:r>
      <w:r>
        <w:rPr>
          <w:rFonts w:ascii="方正小标宋简体" w:eastAsia="方正小标宋简体" w:hAnsi="黑体" w:hint="eastAsia"/>
          <w:sz w:val="44"/>
          <w:szCs w:val="44"/>
        </w:rPr>
        <w:t>的通知</w:t>
      </w:r>
    </w:p>
    <w:p w:rsidR="008902A3" w:rsidRDefault="008902A3" w:rsidP="006453C0">
      <w:pPr>
        <w:spacing w:line="620" w:lineRule="exact"/>
      </w:pPr>
      <w:bookmarkStart w:id="0" w:name="_GoBack"/>
      <w:bookmarkEnd w:id="0"/>
    </w:p>
    <w:p w:rsidR="008902A3" w:rsidRDefault="008902A3" w:rsidP="006453C0">
      <w:pPr>
        <w:spacing w:line="620" w:lineRule="exact"/>
        <w:jc w:val="both"/>
        <w:rPr>
          <w:sz w:val="32"/>
          <w:szCs w:val="32"/>
        </w:rPr>
      </w:pPr>
      <w:r>
        <w:rPr>
          <w:rFonts w:hint="eastAsia"/>
          <w:sz w:val="32"/>
          <w:szCs w:val="32"/>
        </w:rPr>
        <w:t>各院系、各部门：</w:t>
      </w:r>
    </w:p>
    <w:p w:rsidR="008902A3" w:rsidRDefault="008902A3" w:rsidP="006453C0">
      <w:pPr>
        <w:spacing w:line="620" w:lineRule="exact"/>
        <w:ind w:firstLineChars="200" w:firstLine="640"/>
        <w:jc w:val="both"/>
        <w:rPr>
          <w:sz w:val="32"/>
          <w:szCs w:val="32"/>
        </w:rPr>
      </w:pPr>
      <w:r>
        <w:rPr>
          <w:rFonts w:hint="eastAsia"/>
          <w:sz w:val="32"/>
          <w:szCs w:val="32"/>
        </w:rPr>
        <w:t>《遵义医科大学招标采购工作领导小组议事规则（试行）》已经学校</w:t>
      </w:r>
      <w:r>
        <w:rPr>
          <w:sz w:val="32"/>
          <w:szCs w:val="32"/>
        </w:rPr>
        <w:t>2020</w:t>
      </w:r>
      <w:r>
        <w:rPr>
          <w:rFonts w:hint="eastAsia"/>
          <w:sz w:val="32"/>
          <w:szCs w:val="32"/>
        </w:rPr>
        <w:t>年</w:t>
      </w:r>
      <w:r>
        <w:rPr>
          <w:sz w:val="32"/>
          <w:szCs w:val="32"/>
          <w:lang w:val="en-US"/>
        </w:rPr>
        <w:t>12</w:t>
      </w:r>
      <w:r>
        <w:rPr>
          <w:rFonts w:hint="eastAsia"/>
          <w:sz w:val="32"/>
          <w:szCs w:val="32"/>
        </w:rPr>
        <w:t>月</w:t>
      </w:r>
      <w:r>
        <w:rPr>
          <w:sz w:val="32"/>
          <w:szCs w:val="32"/>
          <w:lang w:val="en-US"/>
        </w:rPr>
        <w:t>29</w:t>
      </w:r>
      <w:r>
        <w:rPr>
          <w:rFonts w:hint="eastAsia"/>
          <w:sz w:val="32"/>
          <w:szCs w:val="32"/>
        </w:rPr>
        <w:t>日第</w:t>
      </w:r>
      <w:r>
        <w:rPr>
          <w:rFonts w:hint="eastAsia"/>
          <w:sz w:val="32"/>
          <w:szCs w:val="32"/>
          <w:lang w:val="en-US"/>
        </w:rPr>
        <w:t>二十一</w:t>
      </w:r>
      <w:r>
        <w:rPr>
          <w:rFonts w:hint="eastAsia"/>
          <w:sz w:val="32"/>
          <w:szCs w:val="32"/>
        </w:rPr>
        <w:t>次校长办公会审议通过，现印发给你们，请遵照执行。</w:t>
      </w:r>
    </w:p>
    <w:p w:rsidR="008902A3" w:rsidRDefault="008902A3" w:rsidP="006453C0">
      <w:pPr>
        <w:spacing w:line="620" w:lineRule="exact"/>
        <w:ind w:firstLine="630"/>
        <w:jc w:val="both"/>
        <w:rPr>
          <w:sz w:val="32"/>
          <w:szCs w:val="32"/>
        </w:rPr>
      </w:pPr>
    </w:p>
    <w:p w:rsidR="008902A3" w:rsidRDefault="008902A3" w:rsidP="006453C0">
      <w:pPr>
        <w:spacing w:line="620" w:lineRule="exact"/>
        <w:ind w:firstLine="630"/>
        <w:jc w:val="both"/>
        <w:rPr>
          <w:sz w:val="32"/>
          <w:szCs w:val="32"/>
        </w:rPr>
      </w:pPr>
    </w:p>
    <w:p w:rsidR="008902A3" w:rsidRDefault="008902A3" w:rsidP="006453C0">
      <w:pPr>
        <w:spacing w:line="620" w:lineRule="exact"/>
        <w:jc w:val="both"/>
        <w:rPr>
          <w:sz w:val="32"/>
          <w:szCs w:val="32"/>
        </w:rPr>
      </w:pPr>
      <w:r>
        <w:rPr>
          <w:sz w:val="32"/>
          <w:szCs w:val="32"/>
        </w:rPr>
        <w:t xml:space="preserve">                             </w:t>
      </w:r>
      <w:r>
        <w:rPr>
          <w:rFonts w:hint="eastAsia"/>
          <w:sz w:val="32"/>
          <w:szCs w:val="32"/>
        </w:rPr>
        <w:t>遵义医科大学办公室</w:t>
      </w:r>
    </w:p>
    <w:p w:rsidR="008902A3" w:rsidRDefault="008902A3" w:rsidP="006453C0">
      <w:pPr>
        <w:spacing w:line="620" w:lineRule="exact"/>
        <w:ind w:firstLineChars="1600" w:firstLine="5120"/>
        <w:jc w:val="both"/>
        <w:rPr>
          <w:sz w:val="32"/>
          <w:szCs w:val="32"/>
        </w:rPr>
      </w:pPr>
      <w:r>
        <w:rPr>
          <w:sz w:val="32"/>
          <w:szCs w:val="32"/>
        </w:rPr>
        <w:t>2021</w:t>
      </w:r>
      <w:r>
        <w:rPr>
          <w:rFonts w:hint="eastAsia"/>
          <w:sz w:val="32"/>
          <w:szCs w:val="32"/>
        </w:rPr>
        <w:t>年</w:t>
      </w:r>
      <w:r>
        <w:rPr>
          <w:sz w:val="32"/>
          <w:szCs w:val="32"/>
        </w:rPr>
        <w:t>5</w:t>
      </w:r>
      <w:r>
        <w:rPr>
          <w:rFonts w:hint="eastAsia"/>
          <w:sz w:val="32"/>
          <w:szCs w:val="32"/>
        </w:rPr>
        <w:t>月</w:t>
      </w:r>
      <w:r>
        <w:rPr>
          <w:sz w:val="32"/>
          <w:szCs w:val="32"/>
        </w:rPr>
        <w:t>20</w:t>
      </w:r>
      <w:r>
        <w:rPr>
          <w:rFonts w:hint="eastAsia"/>
          <w:sz w:val="32"/>
          <w:szCs w:val="32"/>
        </w:rPr>
        <w:t>日</w:t>
      </w:r>
    </w:p>
    <w:p w:rsidR="008902A3" w:rsidRDefault="008902A3" w:rsidP="00460E3A">
      <w:pPr>
        <w:pStyle w:val="Heading1"/>
        <w:spacing w:line="560" w:lineRule="exact"/>
        <w:ind w:left="0" w:right="0"/>
        <w:rPr>
          <w:b/>
          <w:bCs/>
          <w:sz w:val="44"/>
          <w:szCs w:val="44"/>
          <w:lang w:val="en-US"/>
        </w:rPr>
      </w:pPr>
    </w:p>
    <w:p w:rsidR="008902A3" w:rsidRPr="00460E3A" w:rsidRDefault="008902A3" w:rsidP="00460E3A">
      <w:pPr>
        <w:rPr>
          <w:sz w:val="32"/>
          <w:szCs w:val="32"/>
          <w:lang w:val="en-US"/>
        </w:rPr>
      </w:pPr>
    </w:p>
    <w:p w:rsidR="008902A3" w:rsidRPr="00460E3A" w:rsidRDefault="008902A3" w:rsidP="00460E3A">
      <w:pPr>
        <w:rPr>
          <w:sz w:val="32"/>
          <w:szCs w:val="32"/>
          <w:lang w:val="en-US"/>
        </w:rPr>
      </w:pPr>
    </w:p>
    <w:p w:rsidR="008902A3" w:rsidRPr="00460E3A" w:rsidRDefault="008902A3">
      <w:pPr>
        <w:pStyle w:val="Heading1"/>
        <w:spacing w:line="360" w:lineRule="auto"/>
        <w:ind w:left="0"/>
        <w:jc w:val="both"/>
        <w:rPr>
          <w:b/>
          <w:bCs/>
          <w:sz w:val="32"/>
          <w:szCs w:val="32"/>
          <w:lang w:val="en-US"/>
        </w:rPr>
      </w:pPr>
    </w:p>
    <w:p w:rsidR="008902A3" w:rsidRDefault="008902A3" w:rsidP="00460E3A">
      <w:pPr>
        <w:autoSpaceDE/>
        <w:autoSpaceDN/>
        <w:spacing w:line="560" w:lineRule="exact"/>
        <w:jc w:val="center"/>
        <w:rPr>
          <w:rFonts w:ascii="方正小标宋简体" w:eastAsia="方正小标宋简体" w:hAnsi="宋体" w:cs="Times New Roman"/>
          <w:kern w:val="2"/>
          <w:sz w:val="44"/>
          <w:szCs w:val="44"/>
          <w:lang w:val="en-US"/>
        </w:rPr>
      </w:pPr>
      <w:r>
        <w:rPr>
          <w:rFonts w:ascii="方正小标宋简体" w:eastAsia="方正小标宋简体" w:hAnsi="宋体" w:cs="Times New Roman" w:hint="eastAsia"/>
          <w:kern w:val="2"/>
          <w:sz w:val="44"/>
          <w:szCs w:val="44"/>
          <w:lang w:val="en-US"/>
        </w:rPr>
        <w:t>遵义医科大学</w:t>
      </w:r>
    </w:p>
    <w:p w:rsidR="008902A3" w:rsidRDefault="008902A3" w:rsidP="00460E3A">
      <w:pPr>
        <w:pStyle w:val="Heading1"/>
        <w:spacing w:line="560" w:lineRule="exact"/>
        <w:ind w:left="0" w:right="0"/>
        <w:rPr>
          <w:rFonts w:ascii="方正小标宋简体" w:eastAsia="方正小标宋简体" w:cs="Times New Roman"/>
          <w:kern w:val="2"/>
          <w:sz w:val="44"/>
          <w:szCs w:val="44"/>
          <w:lang w:val="en-US"/>
        </w:rPr>
      </w:pPr>
      <w:r>
        <w:rPr>
          <w:rFonts w:ascii="方正小标宋简体" w:eastAsia="方正小标宋简体" w:cs="Times New Roman" w:hint="eastAsia"/>
          <w:kern w:val="2"/>
          <w:sz w:val="44"/>
          <w:szCs w:val="44"/>
          <w:lang w:val="en-US"/>
        </w:rPr>
        <w:t>招标采购工作领导小组议事规则（试行）</w:t>
      </w:r>
    </w:p>
    <w:p w:rsidR="008902A3" w:rsidRDefault="008902A3" w:rsidP="00460E3A">
      <w:pPr>
        <w:spacing w:line="560" w:lineRule="exact"/>
        <w:jc w:val="center"/>
        <w:rPr>
          <w:rFonts w:ascii="黑体" w:eastAsia="黑体" w:hAnsi="黑体" w:cs="黑体"/>
          <w:sz w:val="32"/>
          <w:szCs w:val="32"/>
          <w:lang w:val="en-US"/>
        </w:rPr>
      </w:pPr>
    </w:p>
    <w:p w:rsidR="008902A3" w:rsidRDefault="008902A3" w:rsidP="006453C0">
      <w:pPr>
        <w:spacing w:line="520" w:lineRule="exact"/>
        <w:jc w:val="center"/>
        <w:rPr>
          <w:rFonts w:ascii="黑体" w:eastAsia="黑体" w:hAnsi="黑体" w:cs="黑体"/>
          <w:sz w:val="32"/>
          <w:szCs w:val="32"/>
          <w:lang w:val="en-US"/>
        </w:rPr>
      </w:pPr>
      <w:r>
        <w:rPr>
          <w:rFonts w:ascii="黑体" w:eastAsia="黑体" w:hAnsi="黑体" w:cs="黑体" w:hint="eastAsia"/>
          <w:sz w:val="32"/>
          <w:szCs w:val="32"/>
          <w:lang w:val="en-US"/>
        </w:rPr>
        <w:t>第一章</w:t>
      </w:r>
      <w:r>
        <w:rPr>
          <w:rFonts w:ascii="黑体" w:eastAsia="黑体" w:hAnsi="黑体" w:cs="黑体"/>
          <w:sz w:val="32"/>
          <w:szCs w:val="32"/>
          <w:lang w:val="en-US"/>
        </w:rPr>
        <w:t xml:space="preserve">  </w:t>
      </w:r>
      <w:r>
        <w:rPr>
          <w:rFonts w:ascii="黑体" w:eastAsia="黑体" w:hAnsi="黑体" w:cs="黑体" w:hint="eastAsia"/>
          <w:sz w:val="32"/>
          <w:szCs w:val="32"/>
          <w:lang w:val="en-US"/>
        </w:rPr>
        <w:t>总</w:t>
      </w:r>
      <w:r>
        <w:rPr>
          <w:rFonts w:ascii="黑体" w:eastAsia="黑体" w:hAnsi="黑体" w:cs="黑体"/>
          <w:sz w:val="32"/>
          <w:szCs w:val="32"/>
          <w:lang w:val="en-US"/>
        </w:rPr>
        <w:t xml:space="preserve">  </w:t>
      </w:r>
      <w:r>
        <w:rPr>
          <w:rFonts w:ascii="黑体" w:eastAsia="黑体" w:hAnsi="黑体" w:cs="黑体" w:hint="eastAsia"/>
          <w:sz w:val="32"/>
          <w:szCs w:val="32"/>
          <w:lang w:val="en-US"/>
        </w:rPr>
        <w:t>则</w:t>
      </w:r>
    </w:p>
    <w:p w:rsidR="008902A3" w:rsidRDefault="008902A3" w:rsidP="006453C0">
      <w:pPr>
        <w:spacing w:line="520" w:lineRule="exact"/>
        <w:ind w:firstLineChars="200" w:firstLine="643"/>
        <w:jc w:val="both"/>
        <w:rPr>
          <w:sz w:val="32"/>
          <w:szCs w:val="32"/>
        </w:rPr>
      </w:pPr>
      <w:r>
        <w:rPr>
          <w:rFonts w:hint="eastAsia"/>
          <w:b/>
          <w:bCs/>
          <w:sz w:val="32"/>
          <w:szCs w:val="32"/>
        </w:rPr>
        <w:t>第一条</w:t>
      </w:r>
      <w:r>
        <w:rPr>
          <w:sz w:val="32"/>
          <w:szCs w:val="32"/>
        </w:rPr>
        <w:t xml:space="preserve"> </w:t>
      </w:r>
      <w:r>
        <w:rPr>
          <w:rFonts w:hint="eastAsia"/>
          <w:sz w:val="32"/>
          <w:szCs w:val="32"/>
        </w:rPr>
        <w:t>为进一步完善学校招标采购管理制度，规范招标采购工作领导小组会议议事程序，推进议事的制度化、科学化和民主化，强化内部控制，提高采购效率，根据《中华人民共和国招标投标法》（主席令第</w:t>
      </w:r>
      <w:r>
        <w:rPr>
          <w:sz w:val="32"/>
          <w:szCs w:val="32"/>
        </w:rPr>
        <w:t>21</w:t>
      </w:r>
      <w:r>
        <w:rPr>
          <w:rFonts w:hint="eastAsia"/>
          <w:sz w:val="32"/>
          <w:szCs w:val="32"/>
        </w:rPr>
        <w:t>号）、《中华人民共和国政府采购法》</w:t>
      </w:r>
      <w:r>
        <w:rPr>
          <w:sz w:val="32"/>
          <w:szCs w:val="32"/>
        </w:rPr>
        <w:t>(</w:t>
      </w:r>
      <w:r>
        <w:rPr>
          <w:rFonts w:hint="eastAsia"/>
          <w:sz w:val="32"/>
          <w:szCs w:val="32"/>
        </w:rPr>
        <w:t>主席令第</w:t>
      </w:r>
      <w:r>
        <w:rPr>
          <w:sz w:val="32"/>
          <w:szCs w:val="32"/>
        </w:rPr>
        <w:t>68</w:t>
      </w:r>
      <w:r>
        <w:rPr>
          <w:rFonts w:hint="eastAsia"/>
          <w:sz w:val="32"/>
          <w:szCs w:val="32"/>
        </w:rPr>
        <w:t>条</w:t>
      </w:r>
      <w:r>
        <w:rPr>
          <w:sz w:val="32"/>
          <w:szCs w:val="32"/>
        </w:rPr>
        <w:t>)</w:t>
      </w:r>
      <w:r>
        <w:rPr>
          <w:rFonts w:hint="eastAsia"/>
          <w:sz w:val="32"/>
          <w:szCs w:val="32"/>
        </w:rPr>
        <w:t>等法律法规和《遵义医科大学招标采购管理办法》（</w:t>
      </w:r>
      <w:r>
        <w:rPr>
          <w:rFonts w:hint="eastAsia"/>
          <w:spacing w:val="-11"/>
          <w:sz w:val="32"/>
          <w:szCs w:val="32"/>
          <w:lang w:val="en-US"/>
        </w:rPr>
        <w:t>遵医校办发〔</w:t>
      </w:r>
      <w:r>
        <w:rPr>
          <w:spacing w:val="-11"/>
          <w:sz w:val="32"/>
          <w:szCs w:val="32"/>
          <w:lang w:val="en-US"/>
        </w:rPr>
        <w:t>2020</w:t>
      </w:r>
      <w:r>
        <w:rPr>
          <w:rFonts w:hint="eastAsia"/>
          <w:spacing w:val="-11"/>
          <w:sz w:val="32"/>
          <w:szCs w:val="32"/>
          <w:lang w:val="en-US"/>
        </w:rPr>
        <w:t>〕</w:t>
      </w:r>
      <w:r>
        <w:rPr>
          <w:spacing w:val="-11"/>
          <w:sz w:val="32"/>
          <w:szCs w:val="32"/>
          <w:lang w:val="en-US"/>
        </w:rPr>
        <w:t>11</w:t>
      </w:r>
      <w:r>
        <w:rPr>
          <w:rFonts w:hint="eastAsia"/>
          <w:spacing w:val="-11"/>
          <w:sz w:val="32"/>
          <w:szCs w:val="32"/>
          <w:lang w:val="en-US"/>
        </w:rPr>
        <w:t>号</w:t>
      </w:r>
      <w:r>
        <w:rPr>
          <w:rFonts w:hint="eastAsia"/>
          <w:sz w:val="32"/>
          <w:szCs w:val="32"/>
        </w:rPr>
        <w:t>）等有关</w:t>
      </w:r>
      <w:r>
        <w:rPr>
          <w:rFonts w:hint="eastAsia"/>
          <w:sz w:val="32"/>
          <w:szCs w:val="32"/>
          <w:lang w:val="en-US"/>
        </w:rPr>
        <w:t>文件</w:t>
      </w:r>
      <w:r>
        <w:rPr>
          <w:rFonts w:hint="eastAsia"/>
          <w:sz w:val="32"/>
          <w:szCs w:val="32"/>
        </w:rPr>
        <w:t>规定，结合学校招标采购工作实际需要，特制定本规则。</w:t>
      </w:r>
    </w:p>
    <w:p w:rsidR="008902A3" w:rsidRDefault="008902A3" w:rsidP="006453C0">
      <w:pPr>
        <w:spacing w:line="520" w:lineRule="exact"/>
        <w:ind w:firstLineChars="200" w:firstLine="643"/>
        <w:jc w:val="both"/>
        <w:rPr>
          <w:sz w:val="32"/>
          <w:szCs w:val="32"/>
        </w:rPr>
      </w:pPr>
      <w:r>
        <w:rPr>
          <w:rFonts w:hint="eastAsia"/>
          <w:b/>
          <w:bCs/>
          <w:sz w:val="32"/>
          <w:szCs w:val="32"/>
        </w:rPr>
        <w:t>第二条</w:t>
      </w:r>
      <w:r>
        <w:rPr>
          <w:b/>
          <w:bCs/>
          <w:sz w:val="32"/>
          <w:szCs w:val="32"/>
        </w:rPr>
        <w:t xml:space="preserve"> </w:t>
      </w:r>
      <w:r>
        <w:rPr>
          <w:rFonts w:hint="eastAsia"/>
          <w:sz w:val="32"/>
          <w:szCs w:val="32"/>
        </w:rPr>
        <w:t>招标采购工作领导小组会议是专题研究学校货物、工程和服务等领域招标和政府采购事项的工作会议。</w:t>
      </w:r>
    </w:p>
    <w:p w:rsidR="008902A3" w:rsidRDefault="008902A3" w:rsidP="006453C0">
      <w:pPr>
        <w:spacing w:line="520" w:lineRule="exact"/>
        <w:ind w:firstLineChars="200" w:firstLine="643"/>
        <w:jc w:val="both"/>
        <w:rPr>
          <w:sz w:val="32"/>
          <w:szCs w:val="32"/>
        </w:rPr>
      </w:pPr>
      <w:r>
        <w:rPr>
          <w:rFonts w:hint="eastAsia"/>
          <w:b/>
          <w:bCs/>
          <w:sz w:val="32"/>
          <w:szCs w:val="32"/>
        </w:rPr>
        <w:t>第</w:t>
      </w:r>
      <w:r>
        <w:rPr>
          <w:rFonts w:hint="eastAsia"/>
          <w:b/>
          <w:bCs/>
          <w:sz w:val="32"/>
          <w:szCs w:val="32"/>
          <w:lang w:val="en-US"/>
        </w:rPr>
        <w:t>三</w:t>
      </w:r>
      <w:r>
        <w:rPr>
          <w:rFonts w:hint="eastAsia"/>
          <w:b/>
          <w:bCs/>
          <w:sz w:val="32"/>
          <w:szCs w:val="32"/>
        </w:rPr>
        <w:t>条</w:t>
      </w:r>
      <w:r>
        <w:rPr>
          <w:sz w:val="32"/>
          <w:szCs w:val="32"/>
        </w:rPr>
        <w:t xml:space="preserve"> </w:t>
      </w:r>
      <w:r>
        <w:rPr>
          <w:rFonts w:hint="eastAsia"/>
          <w:sz w:val="32"/>
          <w:szCs w:val="32"/>
        </w:rPr>
        <w:t>招标采购工作领导小组议事遵循“依法依规、</w:t>
      </w:r>
      <w:r>
        <w:rPr>
          <w:rFonts w:hint="eastAsia"/>
          <w:sz w:val="32"/>
          <w:szCs w:val="32"/>
          <w:lang w:val="en-US"/>
        </w:rPr>
        <w:t>科学合理、</w:t>
      </w:r>
      <w:r>
        <w:rPr>
          <w:rFonts w:hint="eastAsia"/>
          <w:sz w:val="32"/>
          <w:szCs w:val="32"/>
        </w:rPr>
        <w:t>高效廉洁、民主集中”的原则。</w:t>
      </w:r>
    </w:p>
    <w:p w:rsidR="008902A3" w:rsidRDefault="008902A3" w:rsidP="006453C0">
      <w:pPr>
        <w:spacing w:line="520" w:lineRule="exact"/>
        <w:ind w:firstLineChars="200" w:firstLine="640"/>
        <w:jc w:val="both"/>
        <w:rPr>
          <w:sz w:val="32"/>
          <w:szCs w:val="32"/>
        </w:rPr>
      </w:pPr>
    </w:p>
    <w:p w:rsidR="008902A3" w:rsidRDefault="008902A3" w:rsidP="006453C0">
      <w:pPr>
        <w:spacing w:line="520" w:lineRule="exact"/>
        <w:jc w:val="center"/>
        <w:rPr>
          <w:rFonts w:ascii="黑体" w:eastAsia="黑体" w:hAnsi="黑体" w:cs="黑体"/>
          <w:sz w:val="32"/>
          <w:szCs w:val="32"/>
          <w:lang w:val="en-US"/>
        </w:rPr>
      </w:pPr>
      <w:r>
        <w:rPr>
          <w:rFonts w:ascii="黑体" w:eastAsia="黑体" w:hAnsi="黑体" w:cs="黑体" w:hint="eastAsia"/>
          <w:sz w:val="32"/>
          <w:szCs w:val="32"/>
          <w:lang w:val="en-US"/>
        </w:rPr>
        <w:t>第二章</w:t>
      </w:r>
      <w:r>
        <w:rPr>
          <w:rFonts w:ascii="黑体" w:eastAsia="黑体" w:hAnsi="黑体" w:cs="黑体"/>
          <w:sz w:val="32"/>
          <w:szCs w:val="32"/>
          <w:lang w:val="en-US"/>
        </w:rPr>
        <w:t xml:space="preserve">  </w:t>
      </w:r>
      <w:r>
        <w:rPr>
          <w:rFonts w:ascii="黑体" w:eastAsia="黑体" w:hAnsi="黑体" w:cs="黑体" w:hint="eastAsia"/>
          <w:sz w:val="32"/>
          <w:szCs w:val="32"/>
          <w:lang w:val="en-US"/>
        </w:rPr>
        <w:t>议事范围</w:t>
      </w:r>
    </w:p>
    <w:p w:rsidR="008902A3" w:rsidRDefault="008902A3" w:rsidP="006453C0">
      <w:pPr>
        <w:spacing w:line="520" w:lineRule="exact"/>
        <w:ind w:firstLineChars="200" w:firstLine="643"/>
        <w:jc w:val="both"/>
        <w:rPr>
          <w:sz w:val="32"/>
          <w:szCs w:val="32"/>
        </w:rPr>
      </w:pPr>
      <w:r>
        <w:rPr>
          <w:rFonts w:hint="eastAsia"/>
          <w:b/>
          <w:bCs/>
          <w:sz w:val="32"/>
          <w:szCs w:val="32"/>
        </w:rPr>
        <w:t>第</w:t>
      </w:r>
      <w:r>
        <w:rPr>
          <w:rFonts w:hint="eastAsia"/>
          <w:b/>
          <w:bCs/>
          <w:sz w:val="32"/>
          <w:szCs w:val="32"/>
          <w:lang w:val="en-US"/>
        </w:rPr>
        <w:t>五</w:t>
      </w:r>
      <w:r>
        <w:rPr>
          <w:rFonts w:hint="eastAsia"/>
          <w:b/>
          <w:bCs/>
          <w:sz w:val="32"/>
          <w:szCs w:val="32"/>
        </w:rPr>
        <w:t>条</w:t>
      </w:r>
      <w:r>
        <w:rPr>
          <w:sz w:val="32"/>
          <w:szCs w:val="32"/>
        </w:rPr>
        <w:t xml:space="preserve"> </w:t>
      </w:r>
      <w:r>
        <w:rPr>
          <w:rFonts w:hint="eastAsia"/>
          <w:sz w:val="32"/>
          <w:szCs w:val="32"/>
        </w:rPr>
        <w:t>招标采购工作领导小组的议事范围：</w:t>
      </w:r>
    </w:p>
    <w:p w:rsidR="008902A3" w:rsidRDefault="008902A3" w:rsidP="006453C0">
      <w:pPr>
        <w:spacing w:line="520" w:lineRule="exact"/>
        <w:ind w:firstLineChars="200" w:firstLine="640"/>
        <w:jc w:val="both"/>
        <w:rPr>
          <w:sz w:val="32"/>
          <w:szCs w:val="32"/>
        </w:rPr>
      </w:pPr>
      <w:r>
        <w:rPr>
          <w:rFonts w:hint="eastAsia"/>
          <w:sz w:val="32"/>
          <w:szCs w:val="32"/>
        </w:rPr>
        <w:t>（一）学习、贯彻和落实关于招标采购工作的重大决策部署和重要会议、文件精神；</w:t>
      </w:r>
    </w:p>
    <w:p w:rsidR="008902A3" w:rsidRDefault="008902A3" w:rsidP="006453C0">
      <w:pPr>
        <w:spacing w:line="520" w:lineRule="exact"/>
        <w:ind w:firstLineChars="200" w:firstLine="640"/>
        <w:jc w:val="both"/>
        <w:rPr>
          <w:sz w:val="32"/>
          <w:szCs w:val="32"/>
        </w:rPr>
      </w:pPr>
      <w:r>
        <w:rPr>
          <w:rFonts w:hint="eastAsia"/>
          <w:sz w:val="32"/>
          <w:szCs w:val="32"/>
        </w:rPr>
        <w:t>（二）研究审议有关学校招标采购的管理体制、运行机制、制度建设等；</w:t>
      </w:r>
    </w:p>
    <w:p w:rsidR="008902A3" w:rsidRDefault="008902A3" w:rsidP="006453C0">
      <w:pPr>
        <w:spacing w:line="520" w:lineRule="exact"/>
        <w:ind w:firstLineChars="200" w:firstLine="640"/>
        <w:jc w:val="both"/>
        <w:rPr>
          <w:sz w:val="32"/>
          <w:szCs w:val="32"/>
        </w:rPr>
      </w:pPr>
      <w:r>
        <w:rPr>
          <w:rFonts w:hint="eastAsia"/>
          <w:sz w:val="32"/>
          <w:szCs w:val="32"/>
        </w:rPr>
        <w:t>（三）听取招标采购工作领导小组办公室或监督部门、归口管理部门、采购用户单位等部门的工作汇报；</w:t>
      </w:r>
    </w:p>
    <w:p w:rsidR="008902A3" w:rsidRDefault="008902A3" w:rsidP="006453C0">
      <w:pPr>
        <w:spacing w:line="520" w:lineRule="exact"/>
        <w:ind w:firstLineChars="200" w:firstLine="640"/>
        <w:jc w:val="both"/>
        <w:rPr>
          <w:sz w:val="32"/>
          <w:szCs w:val="32"/>
        </w:rPr>
      </w:pPr>
      <w:r>
        <w:rPr>
          <w:rFonts w:hint="eastAsia"/>
          <w:sz w:val="32"/>
          <w:szCs w:val="32"/>
        </w:rPr>
        <w:t>（四）研究审议重大采购项目非招标采购、特殊采购等事项；</w:t>
      </w:r>
    </w:p>
    <w:p w:rsidR="008902A3" w:rsidRDefault="008902A3" w:rsidP="006453C0">
      <w:pPr>
        <w:spacing w:line="560" w:lineRule="exact"/>
        <w:ind w:firstLineChars="200" w:firstLine="640"/>
        <w:jc w:val="both"/>
        <w:rPr>
          <w:sz w:val="32"/>
          <w:szCs w:val="32"/>
        </w:rPr>
      </w:pPr>
      <w:r>
        <w:rPr>
          <w:rFonts w:hint="eastAsia"/>
          <w:sz w:val="32"/>
          <w:szCs w:val="32"/>
        </w:rPr>
        <w:t>（五）研究</w:t>
      </w:r>
      <w:r>
        <w:rPr>
          <w:rFonts w:hint="eastAsia"/>
          <w:sz w:val="32"/>
          <w:szCs w:val="32"/>
          <w:lang w:val="en-US"/>
        </w:rPr>
        <w:t>审议</w:t>
      </w:r>
      <w:r>
        <w:rPr>
          <w:rFonts w:hint="eastAsia"/>
          <w:sz w:val="32"/>
          <w:szCs w:val="32"/>
        </w:rPr>
        <w:t>招标采购过程中的重大问题；</w:t>
      </w:r>
    </w:p>
    <w:p w:rsidR="008902A3" w:rsidRDefault="008902A3" w:rsidP="006453C0">
      <w:pPr>
        <w:spacing w:line="560" w:lineRule="exact"/>
        <w:ind w:firstLineChars="200" w:firstLine="640"/>
        <w:jc w:val="both"/>
        <w:rPr>
          <w:sz w:val="32"/>
          <w:szCs w:val="32"/>
        </w:rPr>
      </w:pPr>
      <w:r>
        <w:rPr>
          <w:rFonts w:hint="eastAsia"/>
          <w:sz w:val="32"/>
          <w:szCs w:val="32"/>
        </w:rPr>
        <w:t>（六）研究审议学校集中采购</w:t>
      </w:r>
      <w:r>
        <w:rPr>
          <w:rFonts w:hint="eastAsia"/>
          <w:sz w:val="32"/>
          <w:szCs w:val="32"/>
          <w:lang w:val="en-US"/>
        </w:rPr>
        <w:t>预算及</w:t>
      </w:r>
      <w:r>
        <w:rPr>
          <w:rFonts w:hint="eastAsia"/>
          <w:sz w:val="32"/>
          <w:szCs w:val="32"/>
        </w:rPr>
        <w:t>工作计划；</w:t>
      </w:r>
    </w:p>
    <w:p w:rsidR="008902A3" w:rsidRDefault="008902A3" w:rsidP="006453C0">
      <w:pPr>
        <w:spacing w:line="560" w:lineRule="exact"/>
        <w:ind w:firstLineChars="200" w:firstLine="640"/>
        <w:jc w:val="both"/>
        <w:rPr>
          <w:sz w:val="32"/>
          <w:szCs w:val="32"/>
        </w:rPr>
      </w:pPr>
      <w:r>
        <w:rPr>
          <w:rFonts w:hint="eastAsia"/>
          <w:sz w:val="32"/>
          <w:szCs w:val="32"/>
        </w:rPr>
        <w:t>（七）研究审议需要向校长办公会或党委会报告的有关事项；</w:t>
      </w:r>
    </w:p>
    <w:p w:rsidR="008902A3" w:rsidRDefault="008902A3" w:rsidP="006453C0">
      <w:pPr>
        <w:spacing w:line="560" w:lineRule="exact"/>
        <w:ind w:firstLineChars="200" w:firstLine="640"/>
        <w:jc w:val="both"/>
        <w:rPr>
          <w:sz w:val="32"/>
          <w:szCs w:val="32"/>
        </w:rPr>
      </w:pPr>
      <w:r>
        <w:rPr>
          <w:rFonts w:hint="eastAsia"/>
          <w:sz w:val="32"/>
          <w:szCs w:val="32"/>
        </w:rPr>
        <w:t>（八）对招标采购活动或合同履约过程中存在的失信或不良行为提出处理意见；</w:t>
      </w:r>
    </w:p>
    <w:p w:rsidR="008902A3" w:rsidRDefault="008902A3" w:rsidP="006453C0">
      <w:pPr>
        <w:spacing w:line="560" w:lineRule="exact"/>
        <w:ind w:firstLineChars="200" w:firstLine="640"/>
        <w:jc w:val="both"/>
        <w:rPr>
          <w:sz w:val="32"/>
          <w:szCs w:val="32"/>
        </w:rPr>
      </w:pPr>
      <w:r>
        <w:rPr>
          <w:rFonts w:hint="eastAsia"/>
          <w:sz w:val="32"/>
          <w:szCs w:val="32"/>
        </w:rPr>
        <w:t>（九）组长、副组长</w:t>
      </w:r>
      <w:r>
        <w:rPr>
          <w:rFonts w:hint="eastAsia"/>
          <w:spacing w:val="-4"/>
          <w:sz w:val="32"/>
          <w:szCs w:val="32"/>
        </w:rPr>
        <w:t>或分管招标采购工作的副校长</w:t>
      </w:r>
      <w:r>
        <w:rPr>
          <w:rFonts w:hint="eastAsia"/>
          <w:sz w:val="32"/>
          <w:szCs w:val="32"/>
        </w:rPr>
        <w:t>认为需要提交招标采购工作领导小组讨论的事项。</w:t>
      </w:r>
    </w:p>
    <w:p w:rsidR="008902A3" w:rsidRDefault="008902A3" w:rsidP="006453C0">
      <w:pPr>
        <w:spacing w:line="560" w:lineRule="exact"/>
        <w:ind w:firstLineChars="200" w:firstLine="640"/>
        <w:jc w:val="both"/>
        <w:rPr>
          <w:sz w:val="32"/>
          <w:szCs w:val="32"/>
        </w:rPr>
      </w:pPr>
      <w:r>
        <w:rPr>
          <w:rFonts w:hint="eastAsia"/>
          <w:sz w:val="32"/>
          <w:szCs w:val="32"/>
        </w:rPr>
        <w:t>（十）研究学校招标采购工作中的其他需要集体讨论决定的重要事项。</w:t>
      </w:r>
      <w:r>
        <w:rPr>
          <w:sz w:val="32"/>
          <w:szCs w:val="32"/>
        </w:rPr>
        <w:t xml:space="preserve"> </w:t>
      </w:r>
    </w:p>
    <w:p w:rsidR="008902A3" w:rsidRDefault="008902A3" w:rsidP="006453C0">
      <w:pPr>
        <w:spacing w:line="560" w:lineRule="exact"/>
        <w:ind w:firstLineChars="200" w:firstLine="640"/>
        <w:jc w:val="both"/>
        <w:rPr>
          <w:sz w:val="32"/>
          <w:szCs w:val="32"/>
        </w:rPr>
      </w:pPr>
    </w:p>
    <w:p w:rsidR="008902A3" w:rsidRDefault="008902A3" w:rsidP="006453C0">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lang w:val="en-US"/>
        </w:rPr>
        <w:t>第三章</w:t>
      </w:r>
      <w:r>
        <w:rPr>
          <w:rFonts w:ascii="黑体" w:eastAsia="黑体" w:hAnsi="黑体" w:cs="黑体"/>
          <w:sz w:val="32"/>
          <w:szCs w:val="32"/>
          <w:lang w:val="en-US"/>
        </w:rPr>
        <w:t xml:space="preserve">  </w:t>
      </w:r>
      <w:r>
        <w:rPr>
          <w:rFonts w:ascii="黑体" w:eastAsia="黑体" w:hAnsi="黑体" w:cs="黑体" w:hint="eastAsia"/>
          <w:sz w:val="32"/>
          <w:szCs w:val="32"/>
          <w:lang w:val="en-US"/>
        </w:rPr>
        <w:t>议事规则</w:t>
      </w:r>
    </w:p>
    <w:p w:rsidR="008902A3" w:rsidRDefault="008902A3" w:rsidP="006453C0">
      <w:pPr>
        <w:pStyle w:val="BodyText"/>
        <w:spacing w:line="560" w:lineRule="exact"/>
        <w:ind w:left="0" w:firstLineChars="200" w:firstLine="647"/>
        <w:jc w:val="both"/>
      </w:pPr>
      <w:r>
        <w:rPr>
          <w:rFonts w:hint="eastAsia"/>
          <w:b/>
          <w:spacing w:val="2"/>
        </w:rPr>
        <w:t>第</w:t>
      </w:r>
      <w:r>
        <w:rPr>
          <w:rFonts w:hint="eastAsia"/>
          <w:b/>
          <w:spacing w:val="2"/>
          <w:lang w:val="en-US"/>
        </w:rPr>
        <w:t>六</w:t>
      </w:r>
      <w:r>
        <w:rPr>
          <w:rFonts w:hint="eastAsia"/>
          <w:b/>
          <w:spacing w:val="2"/>
        </w:rPr>
        <w:t>条</w:t>
      </w:r>
      <w:r>
        <w:rPr>
          <w:b/>
          <w:spacing w:val="2"/>
        </w:rPr>
        <w:t xml:space="preserve"> </w:t>
      </w:r>
      <w:r>
        <w:rPr>
          <w:rFonts w:hint="eastAsia"/>
          <w:spacing w:val="4"/>
        </w:rPr>
        <w:t>招标采购工作领导小组会议召开的程序和要</w:t>
      </w:r>
      <w:r>
        <w:rPr>
          <w:rFonts w:hint="eastAsia"/>
        </w:rPr>
        <w:t>求：</w:t>
      </w:r>
      <w:r>
        <w:rPr>
          <w:rFonts w:hint="eastAsia"/>
          <w:lang w:val="en-US"/>
        </w:rPr>
        <w:t>（一）</w:t>
      </w:r>
      <w:r>
        <w:rPr>
          <w:rFonts w:hint="eastAsia"/>
          <w:spacing w:val="4"/>
        </w:rPr>
        <w:t>招标采购工作</w:t>
      </w:r>
      <w:r>
        <w:rPr>
          <w:rFonts w:hint="eastAsia"/>
        </w:rPr>
        <w:t>领导小组会议分为全体会议和专题会议。</w:t>
      </w:r>
    </w:p>
    <w:p w:rsidR="008902A3" w:rsidRDefault="008902A3" w:rsidP="006453C0">
      <w:pPr>
        <w:pStyle w:val="BodyText"/>
        <w:spacing w:line="560" w:lineRule="exact"/>
        <w:ind w:left="0" w:firstLineChars="200" w:firstLine="640"/>
        <w:jc w:val="both"/>
        <w:rPr>
          <w:shd w:val="clear" w:color="auto" w:fill="FFFFFF"/>
        </w:rPr>
      </w:pPr>
      <w:r>
        <w:rPr>
          <w:rFonts w:hint="eastAsia"/>
          <w:lang w:val="en-US"/>
        </w:rPr>
        <w:t>（二）</w:t>
      </w:r>
      <w:r>
        <w:rPr>
          <w:rFonts w:hint="eastAsia"/>
        </w:rPr>
        <w:t>全体会议原则上每</w:t>
      </w:r>
      <w:r>
        <w:rPr>
          <w:rFonts w:hint="eastAsia"/>
          <w:lang w:val="en-US"/>
        </w:rPr>
        <w:t>学期</w:t>
      </w:r>
      <w:r>
        <w:rPr>
          <w:rFonts w:hint="eastAsia"/>
        </w:rPr>
        <w:t>召开一次。全体会议由组长召集并主持，组长因故不能参加会议时，可授权副组长或分管招标采购工作的副校长召集并主持。</w:t>
      </w:r>
      <w:r>
        <w:rPr>
          <w:rFonts w:hint="eastAsia"/>
          <w:shd w:val="clear" w:color="auto" w:fill="FFFFFF"/>
        </w:rPr>
        <w:t>招标采购</w:t>
      </w:r>
      <w:r>
        <w:rPr>
          <w:rFonts w:hint="eastAsia"/>
          <w:shd w:val="clear" w:color="auto" w:fill="FFFFFF"/>
          <w:lang w:val="en-US"/>
        </w:rPr>
        <w:t>工作</w:t>
      </w:r>
      <w:r>
        <w:rPr>
          <w:rFonts w:hint="eastAsia"/>
          <w:shd w:val="clear" w:color="auto" w:fill="FFFFFF"/>
        </w:rPr>
        <w:t>领导小组会议成员因故不能出席的，应事先向招标采购</w:t>
      </w:r>
      <w:r>
        <w:rPr>
          <w:rFonts w:hint="eastAsia"/>
          <w:shd w:val="clear" w:color="auto" w:fill="FFFFFF"/>
          <w:lang w:val="en-US"/>
        </w:rPr>
        <w:t>工作</w:t>
      </w:r>
      <w:r>
        <w:rPr>
          <w:rFonts w:hint="eastAsia"/>
        </w:rPr>
        <w:t>领导小组组长</w:t>
      </w:r>
      <w:r>
        <w:rPr>
          <w:rFonts w:hint="eastAsia"/>
          <w:shd w:val="clear" w:color="auto" w:fill="FFFFFF"/>
        </w:rPr>
        <w:t>请假并告知</w:t>
      </w:r>
      <w:r>
        <w:rPr>
          <w:rFonts w:hint="eastAsia"/>
          <w:spacing w:val="4"/>
        </w:rPr>
        <w:t>招标采购工作</w:t>
      </w:r>
      <w:r>
        <w:rPr>
          <w:rFonts w:hint="eastAsia"/>
        </w:rPr>
        <w:t>领导小组</w:t>
      </w:r>
      <w:r>
        <w:rPr>
          <w:rFonts w:hint="eastAsia"/>
          <w:shd w:val="clear" w:color="auto" w:fill="FFFFFF"/>
        </w:rPr>
        <w:t>办公室，</w:t>
      </w:r>
      <w:r>
        <w:rPr>
          <w:rFonts w:hint="eastAsia"/>
          <w:shd w:val="clear" w:color="auto" w:fill="FFFFFF"/>
          <w:lang w:val="en-US"/>
        </w:rPr>
        <w:t>同时</w:t>
      </w:r>
      <w:r>
        <w:rPr>
          <w:rFonts w:hint="eastAsia"/>
          <w:shd w:val="clear" w:color="auto" w:fill="FFFFFF"/>
        </w:rPr>
        <w:t>委托本部门其他人员代为参会。</w:t>
      </w:r>
    </w:p>
    <w:p w:rsidR="008902A3" w:rsidRDefault="008902A3" w:rsidP="006453C0">
      <w:pPr>
        <w:pStyle w:val="BodyText"/>
        <w:spacing w:line="560" w:lineRule="exact"/>
        <w:ind w:left="0" w:firstLineChars="200" w:firstLine="640"/>
        <w:jc w:val="both"/>
      </w:pPr>
      <w:r>
        <w:rPr>
          <w:rFonts w:hint="eastAsia"/>
          <w:lang w:val="en-US"/>
        </w:rPr>
        <w:t>（三）</w:t>
      </w:r>
      <w:r>
        <w:rPr>
          <w:rFonts w:hint="eastAsia"/>
        </w:rPr>
        <w:t>专题会议根据工作需要由</w:t>
      </w:r>
      <w:r>
        <w:rPr>
          <w:rFonts w:hint="eastAsia"/>
          <w:shd w:val="clear" w:color="auto" w:fill="FFFFFF"/>
        </w:rPr>
        <w:t>招标采购</w:t>
      </w:r>
      <w:r>
        <w:rPr>
          <w:rFonts w:hint="eastAsia"/>
          <w:shd w:val="clear" w:color="auto" w:fill="FFFFFF"/>
          <w:lang w:val="en-US"/>
        </w:rPr>
        <w:t>工作</w:t>
      </w:r>
      <w:r>
        <w:rPr>
          <w:rFonts w:hint="eastAsia"/>
        </w:rPr>
        <w:t>领导小组组长、副组长</w:t>
      </w:r>
      <w:r>
        <w:rPr>
          <w:rFonts w:hint="eastAsia"/>
          <w:spacing w:val="-3"/>
        </w:rPr>
        <w:t>和有关成员参加，可随时召开；</w:t>
      </w:r>
      <w:r>
        <w:rPr>
          <w:rFonts w:hint="eastAsia"/>
          <w:spacing w:val="-3"/>
          <w:lang w:val="en-US"/>
        </w:rPr>
        <w:t>也可</w:t>
      </w:r>
      <w:r>
        <w:rPr>
          <w:rFonts w:hint="eastAsia"/>
        </w:rPr>
        <w:t>由</w:t>
      </w:r>
      <w:r>
        <w:rPr>
          <w:rFonts w:hint="eastAsia"/>
          <w:shd w:val="clear" w:color="auto" w:fill="FFFFFF"/>
        </w:rPr>
        <w:t>招标采购</w:t>
      </w:r>
      <w:r>
        <w:rPr>
          <w:rFonts w:hint="eastAsia"/>
          <w:shd w:val="clear" w:color="auto" w:fill="FFFFFF"/>
          <w:lang w:val="en-US"/>
        </w:rPr>
        <w:t>工作</w:t>
      </w:r>
      <w:r>
        <w:rPr>
          <w:rFonts w:hint="eastAsia"/>
        </w:rPr>
        <w:t>领导小组组长</w:t>
      </w:r>
      <w:r>
        <w:rPr>
          <w:rFonts w:hint="eastAsia"/>
          <w:lang w:val="en-US"/>
        </w:rPr>
        <w:t>授权</w:t>
      </w:r>
      <w:r>
        <w:rPr>
          <w:rFonts w:hint="eastAsia"/>
        </w:rPr>
        <w:t>副组长</w:t>
      </w:r>
      <w:r>
        <w:rPr>
          <w:rFonts w:hint="eastAsia"/>
          <w:lang w:val="en-US"/>
        </w:rPr>
        <w:t>或分管</w:t>
      </w:r>
      <w:r>
        <w:rPr>
          <w:rFonts w:hint="eastAsia"/>
        </w:rPr>
        <w:t>招标采购工作的</w:t>
      </w:r>
      <w:r>
        <w:rPr>
          <w:rFonts w:hint="eastAsia"/>
          <w:lang w:val="en-US"/>
        </w:rPr>
        <w:t>副校长或</w:t>
      </w:r>
      <w:r>
        <w:rPr>
          <w:rFonts w:hint="eastAsia"/>
          <w:spacing w:val="4"/>
        </w:rPr>
        <w:t>招标采购工作</w:t>
      </w:r>
      <w:r>
        <w:rPr>
          <w:rFonts w:hint="eastAsia"/>
          <w:spacing w:val="-3"/>
        </w:rPr>
        <w:t>小组办公室</w:t>
      </w:r>
      <w:r>
        <w:rPr>
          <w:rFonts w:hint="eastAsia"/>
          <w:spacing w:val="-3"/>
          <w:lang w:val="en-US"/>
        </w:rPr>
        <w:t>主任</w:t>
      </w:r>
      <w:r>
        <w:rPr>
          <w:rFonts w:hint="eastAsia"/>
        </w:rPr>
        <w:t>召集并主持。</w:t>
      </w:r>
    </w:p>
    <w:p w:rsidR="008902A3" w:rsidRDefault="008902A3" w:rsidP="006453C0">
      <w:pPr>
        <w:pStyle w:val="BodyText"/>
        <w:spacing w:line="560" w:lineRule="exact"/>
        <w:ind w:left="0" w:firstLineChars="200" w:firstLine="640"/>
        <w:jc w:val="both"/>
      </w:pPr>
      <w:r>
        <w:rPr>
          <w:rFonts w:hint="eastAsia"/>
          <w:lang w:val="en-US"/>
        </w:rPr>
        <w:t>（四）</w:t>
      </w:r>
      <w:r>
        <w:rPr>
          <w:rFonts w:hint="eastAsia"/>
        </w:rPr>
        <w:t>会议议题由</w:t>
      </w:r>
      <w:r>
        <w:rPr>
          <w:rFonts w:hint="eastAsia"/>
          <w:spacing w:val="4"/>
        </w:rPr>
        <w:t>招标采购工作</w:t>
      </w:r>
      <w:r>
        <w:rPr>
          <w:rFonts w:hint="eastAsia"/>
          <w:spacing w:val="4"/>
          <w:lang w:val="en-US"/>
        </w:rPr>
        <w:t>领导</w:t>
      </w:r>
      <w:r>
        <w:rPr>
          <w:rFonts w:hint="eastAsia"/>
        </w:rPr>
        <w:t>小组办公室负责征集，会议主持人审定。</w:t>
      </w:r>
    </w:p>
    <w:p w:rsidR="008902A3" w:rsidRDefault="008902A3" w:rsidP="006453C0">
      <w:pPr>
        <w:pStyle w:val="BodyText"/>
        <w:spacing w:line="540" w:lineRule="exact"/>
        <w:ind w:left="0" w:firstLineChars="200" w:firstLine="640"/>
        <w:jc w:val="both"/>
      </w:pPr>
      <w:r>
        <w:rPr>
          <w:rFonts w:hint="eastAsia"/>
        </w:rPr>
        <w:t>（</w:t>
      </w:r>
      <w:r>
        <w:rPr>
          <w:rFonts w:hint="eastAsia"/>
          <w:lang w:val="en-US"/>
        </w:rPr>
        <w:t>五</w:t>
      </w:r>
      <w:r>
        <w:rPr>
          <w:rFonts w:hint="eastAsia"/>
        </w:rPr>
        <w:t>）</w:t>
      </w:r>
      <w:r>
        <w:rPr>
          <w:rFonts w:hint="eastAsia"/>
          <w:spacing w:val="4"/>
        </w:rPr>
        <w:t>招标采购工作</w:t>
      </w:r>
      <w:r>
        <w:rPr>
          <w:rFonts w:hint="eastAsia"/>
          <w:spacing w:val="4"/>
          <w:lang w:val="en-US"/>
        </w:rPr>
        <w:t>领导</w:t>
      </w:r>
      <w:r>
        <w:rPr>
          <w:rFonts w:hint="eastAsia"/>
          <w:spacing w:val="-4"/>
        </w:rPr>
        <w:t>小组</w:t>
      </w:r>
      <w:r>
        <w:rPr>
          <w:rFonts w:hint="eastAsia"/>
        </w:rPr>
        <w:t>会议应有三分之二</w:t>
      </w:r>
      <w:r>
        <w:rPr>
          <w:rFonts w:hint="eastAsia"/>
          <w:lang w:val="en-US"/>
        </w:rPr>
        <w:t>及</w:t>
      </w:r>
      <w:r>
        <w:rPr>
          <w:rFonts w:hint="eastAsia"/>
        </w:rPr>
        <w:t>以上正式成员到会方能召开。</w:t>
      </w:r>
    </w:p>
    <w:p w:rsidR="008902A3" w:rsidRDefault="008902A3" w:rsidP="006453C0">
      <w:pPr>
        <w:pStyle w:val="BodyText"/>
        <w:spacing w:line="540" w:lineRule="exact"/>
        <w:ind w:left="0" w:firstLineChars="200" w:firstLine="640"/>
        <w:jc w:val="both"/>
      </w:pPr>
      <w:r>
        <w:rPr>
          <w:rFonts w:hint="eastAsia"/>
        </w:rPr>
        <w:t>（</w:t>
      </w:r>
      <w:r>
        <w:rPr>
          <w:rFonts w:hint="eastAsia"/>
          <w:lang w:val="en-US"/>
        </w:rPr>
        <w:t>六</w:t>
      </w:r>
      <w:r>
        <w:rPr>
          <w:rFonts w:hint="eastAsia"/>
        </w:rPr>
        <w:t>）</w:t>
      </w:r>
      <w:r>
        <w:rPr>
          <w:rFonts w:hint="eastAsia"/>
          <w:spacing w:val="4"/>
        </w:rPr>
        <w:t>招标采购工作</w:t>
      </w:r>
      <w:r>
        <w:rPr>
          <w:rFonts w:hint="eastAsia"/>
          <w:spacing w:val="4"/>
          <w:lang w:val="en-US"/>
        </w:rPr>
        <w:t>领导</w:t>
      </w:r>
      <w:r>
        <w:rPr>
          <w:rFonts w:hint="eastAsia"/>
          <w:spacing w:val="-4"/>
        </w:rPr>
        <w:t>小组</w:t>
      </w:r>
      <w:r>
        <w:rPr>
          <w:rFonts w:hint="eastAsia"/>
        </w:rPr>
        <w:t>会议采取民主集中制原则，参会人员应严格遵守会议纪律。会议基本流程如下：</w:t>
      </w:r>
    </w:p>
    <w:p w:rsidR="008902A3" w:rsidRDefault="008902A3" w:rsidP="006453C0">
      <w:pPr>
        <w:pStyle w:val="BodyText"/>
        <w:spacing w:line="540" w:lineRule="exact"/>
        <w:ind w:left="0" w:firstLineChars="200" w:firstLine="640"/>
        <w:jc w:val="both"/>
      </w:pPr>
      <w:r>
        <w:rPr>
          <w:lang w:val="en-US"/>
        </w:rPr>
        <w:t>1.</w:t>
      </w:r>
      <w:r>
        <w:rPr>
          <w:rFonts w:hint="eastAsia"/>
        </w:rPr>
        <w:t>采购用户单位</w:t>
      </w:r>
      <w:r>
        <w:rPr>
          <w:rFonts w:hint="eastAsia"/>
          <w:lang w:val="en-US"/>
        </w:rPr>
        <w:t>或</w:t>
      </w:r>
      <w:r>
        <w:rPr>
          <w:rFonts w:hint="eastAsia"/>
        </w:rPr>
        <w:t>归口管理部门等就既定议题逐一汇报，议题项目负责人汇报相关情况；</w:t>
      </w:r>
    </w:p>
    <w:p w:rsidR="008902A3" w:rsidRDefault="008902A3" w:rsidP="006453C0">
      <w:pPr>
        <w:pStyle w:val="BodyText"/>
        <w:spacing w:line="540" w:lineRule="exact"/>
        <w:ind w:left="0" w:firstLineChars="200" w:firstLine="640"/>
        <w:jc w:val="both"/>
      </w:pPr>
      <w:r>
        <w:rPr>
          <w:lang w:val="en-US"/>
        </w:rPr>
        <w:t>2.</w:t>
      </w:r>
      <w:r>
        <w:rPr>
          <w:rFonts w:hint="eastAsia"/>
        </w:rPr>
        <w:t>参会人员围绕议题发表意见，展开讨论，并代表本</w:t>
      </w:r>
      <w:r>
        <w:rPr>
          <w:rFonts w:hint="eastAsia"/>
          <w:lang w:val="en-US"/>
        </w:rPr>
        <w:t>部门</w:t>
      </w:r>
      <w:r>
        <w:rPr>
          <w:rFonts w:hint="eastAsia"/>
        </w:rPr>
        <w:t>发言表态；</w:t>
      </w:r>
    </w:p>
    <w:p w:rsidR="008902A3" w:rsidRPr="00460E3A" w:rsidRDefault="008902A3" w:rsidP="006453C0">
      <w:pPr>
        <w:pStyle w:val="BodyText"/>
        <w:spacing w:line="540" w:lineRule="exact"/>
        <w:ind w:left="0" w:firstLineChars="200" w:firstLine="640"/>
        <w:jc w:val="both"/>
      </w:pPr>
      <w:r w:rsidRPr="00460E3A">
        <w:rPr>
          <w:lang w:val="en-US"/>
        </w:rPr>
        <w:t>3.</w:t>
      </w:r>
      <w:r w:rsidRPr="00460E3A">
        <w:rPr>
          <w:rFonts w:hint="eastAsia"/>
          <w:lang w:val="en-US"/>
        </w:rPr>
        <w:t>会议召集人</w:t>
      </w:r>
      <w:r w:rsidRPr="00460E3A">
        <w:rPr>
          <w:rFonts w:hint="eastAsia"/>
        </w:rPr>
        <w:t>总结讨论情况，形成决议</w:t>
      </w:r>
      <w:r>
        <w:rPr>
          <w:rFonts w:hint="eastAsia"/>
        </w:rPr>
        <w:t>；</w:t>
      </w:r>
    </w:p>
    <w:p w:rsidR="008902A3" w:rsidRDefault="008902A3" w:rsidP="006453C0">
      <w:pPr>
        <w:pStyle w:val="BodyText"/>
        <w:spacing w:line="540" w:lineRule="exact"/>
        <w:ind w:left="0" w:firstLineChars="200" w:firstLine="640"/>
        <w:jc w:val="both"/>
      </w:pPr>
      <w:r>
        <w:rPr>
          <w:lang w:val="en-US"/>
        </w:rPr>
        <w:t>4.</w:t>
      </w:r>
      <w:r>
        <w:rPr>
          <w:rFonts w:hint="eastAsia"/>
          <w:spacing w:val="4"/>
        </w:rPr>
        <w:t>招标采购工作</w:t>
      </w:r>
      <w:r>
        <w:rPr>
          <w:rFonts w:hint="eastAsia"/>
          <w:spacing w:val="4"/>
          <w:lang w:val="en-US"/>
        </w:rPr>
        <w:t>领导</w:t>
      </w:r>
      <w:r>
        <w:rPr>
          <w:rFonts w:hint="eastAsia"/>
          <w:spacing w:val="-4"/>
        </w:rPr>
        <w:t>小组</w:t>
      </w:r>
      <w:r>
        <w:rPr>
          <w:rFonts w:hint="eastAsia"/>
          <w:spacing w:val="-4"/>
          <w:lang w:val="en-US"/>
        </w:rPr>
        <w:t>办公室</w:t>
      </w:r>
      <w:r>
        <w:rPr>
          <w:rFonts w:hint="eastAsia"/>
        </w:rPr>
        <w:t>负责会议记录，并整理成会议纪要。</w:t>
      </w:r>
    </w:p>
    <w:p w:rsidR="008902A3" w:rsidRDefault="008902A3" w:rsidP="006453C0">
      <w:pPr>
        <w:pStyle w:val="BodyText"/>
        <w:spacing w:line="540" w:lineRule="exact"/>
        <w:ind w:left="0" w:firstLineChars="200" w:firstLine="640"/>
        <w:jc w:val="both"/>
        <w:rPr>
          <w:lang w:val="en-US"/>
        </w:rPr>
      </w:pPr>
      <w:r>
        <w:rPr>
          <w:rFonts w:hint="eastAsia"/>
        </w:rPr>
        <w:t>（</w:t>
      </w:r>
      <w:r>
        <w:rPr>
          <w:rFonts w:hint="eastAsia"/>
          <w:lang w:val="en-US"/>
        </w:rPr>
        <w:t>七</w:t>
      </w:r>
      <w:r>
        <w:rPr>
          <w:rFonts w:hint="eastAsia"/>
        </w:rPr>
        <w:t>）</w:t>
      </w:r>
      <w:r>
        <w:rPr>
          <w:rFonts w:hint="eastAsia"/>
          <w:spacing w:val="4"/>
        </w:rPr>
        <w:t>招标采购工作</w:t>
      </w:r>
      <w:r>
        <w:rPr>
          <w:rFonts w:hint="eastAsia"/>
          <w:spacing w:val="4"/>
          <w:lang w:val="en-US"/>
        </w:rPr>
        <w:t>领导</w:t>
      </w:r>
      <w:r>
        <w:rPr>
          <w:rFonts w:hint="eastAsia"/>
          <w:spacing w:val="-4"/>
        </w:rPr>
        <w:t>小组</w:t>
      </w:r>
      <w:r>
        <w:rPr>
          <w:rFonts w:hint="eastAsia"/>
        </w:rPr>
        <w:t>进行决策时，如遇参会人员意见无法统一，应遵循少数服从多数原则，由参会人员全体表决，赞成者超过到会人员半数为通过。</w:t>
      </w:r>
    </w:p>
    <w:p w:rsidR="008902A3" w:rsidRDefault="008902A3" w:rsidP="006453C0">
      <w:pPr>
        <w:pStyle w:val="BodyText"/>
        <w:spacing w:line="540" w:lineRule="exact"/>
        <w:ind w:left="0" w:firstLineChars="200" w:firstLine="640"/>
        <w:jc w:val="both"/>
      </w:pPr>
      <w:r>
        <w:rPr>
          <w:rFonts w:hint="eastAsia"/>
        </w:rPr>
        <w:t>（</w:t>
      </w:r>
      <w:r>
        <w:rPr>
          <w:rFonts w:hint="eastAsia"/>
          <w:lang w:val="en-US"/>
        </w:rPr>
        <w:t>八</w:t>
      </w:r>
      <w:r>
        <w:rPr>
          <w:rFonts w:hint="eastAsia"/>
        </w:rPr>
        <w:t>）会议纪要内容包括议定事项、缓议事项、不同意事项三种。会议形成一致意见的议定事项，应明确决策的具体内容。缓议事项应由相关单位进一步调研论证后，顺延至下一次会议再研究决策；不同意事项退回项目申购</w:t>
      </w:r>
      <w:r>
        <w:rPr>
          <w:rFonts w:hint="eastAsia"/>
          <w:lang w:val="en-US"/>
        </w:rPr>
        <w:t>部门</w:t>
      </w:r>
      <w:r>
        <w:rPr>
          <w:rFonts w:hint="eastAsia"/>
        </w:rPr>
        <w:t>，并说明原因。</w:t>
      </w:r>
    </w:p>
    <w:p w:rsidR="008902A3" w:rsidRDefault="008902A3" w:rsidP="006453C0">
      <w:pPr>
        <w:pStyle w:val="ListParagraph"/>
        <w:tabs>
          <w:tab w:val="left" w:pos="1114"/>
        </w:tabs>
        <w:spacing w:before="0" w:line="540" w:lineRule="exact"/>
        <w:ind w:left="0" w:firstLineChars="200" w:firstLine="640"/>
        <w:rPr>
          <w:spacing w:val="10"/>
          <w:sz w:val="32"/>
          <w:szCs w:val="32"/>
        </w:rPr>
      </w:pPr>
      <w:r>
        <w:rPr>
          <w:rFonts w:hint="eastAsia"/>
          <w:sz w:val="32"/>
          <w:szCs w:val="32"/>
        </w:rPr>
        <w:t>（</w:t>
      </w:r>
      <w:r>
        <w:rPr>
          <w:rFonts w:hint="eastAsia"/>
          <w:sz w:val="32"/>
          <w:szCs w:val="32"/>
          <w:lang w:val="en-US"/>
        </w:rPr>
        <w:t>九</w:t>
      </w:r>
      <w:r>
        <w:rPr>
          <w:rFonts w:hint="eastAsia"/>
          <w:sz w:val="32"/>
          <w:szCs w:val="32"/>
        </w:rPr>
        <w:t>）</w:t>
      </w:r>
      <w:r>
        <w:rPr>
          <w:rFonts w:hint="eastAsia"/>
          <w:spacing w:val="-4"/>
          <w:sz w:val="32"/>
          <w:szCs w:val="32"/>
        </w:rPr>
        <w:t>会议纪要经会议主持人</w:t>
      </w:r>
      <w:r>
        <w:rPr>
          <w:rFonts w:hint="eastAsia"/>
          <w:spacing w:val="-4"/>
          <w:sz w:val="32"/>
          <w:szCs w:val="32"/>
          <w:lang w:val="en-US"/>
        </w:rPr>
        <w:t>审核</w:t>
      </w:r>
      <w:r>
        <w:rPr>
          <w:rFonts w:hint="eastAsia"/>
          <w:spacing w:val="-4"/>
          <w:sz w:val="32"/>
          <w:szCs w:val="32"/>
        </w:rPr>
        <w:t>后</w:t>
      </w:r>
      <w:r>
        <w:rPr>
          <w:rFonts w:hint="eastAsia"/>
          <w:spacing w:val="-4"/>
          <w:sz w:val="32"/>
          <w:szCs w:val="32"/>
          <w:lang w:val="en-US"/>
        </w:rPr>
        <w:t>提交招标采购工作领导小组组长审定后执行。</w:t>
      </w:r>
      <w:r>
        <w:rPr>
          <w:rFonts w:hint="eastAsia"/>
          <w:spacing w:val="4"/>
          <w:sz w:val="32"/>
          <w:szCs w:val="32"/>
        </w:rPr>
        <w:t>招标采购工作</w:t>
      </w:r>
      <w:r>
        <w:rPr>
          <w:rFonts w:hint="eastAsia"/>
          <w:spacing w:val="4"/>
          <w:sz w:val="32"/>
          <w:szCs w:val="32"/>
          <w:lang w:val="en-US"/>
        </w:rPr>
        <w:t>领导</w:t>
      </w:r>
      <w:r>
        <w:rPr>
          <w:rFonts w:hint="eastAsia"/>
          <w:spacing w:val="-4"/>
          <w:sz w:val="32"/>
          <w:szCs w:val="32"/>
        </w:rPr>
        <w:t>小组</w:t>
      </w:r>
      <w:r>
        <w:rPr>
          <w:rFonts w:hint="eastAsia"/>
          <w:spacing w:val="-3"/>
          <w:sz w:val="32"/>
          <w:szCs w:val="32"/>
        </w:rPr>
        <w:t>办公室</w:t>
      </w:r>
      <w:r>
        <w:rPr>
          <w:rFonts w:hint="eastAsia"/>
          <w:spacing w:val="-3"/>
          <w:sz w:val="32"/>
          <w:szCs w:val="32"/>
          <w:lang w:val="en-US"/>
        </w:rPr>
        <w:t>及有关部门</w:t>
      </w:r>
      <w:r>
        <w:rPr>
          <w:rFonts w:hint="eastAsia"/>
          <w:spacing w:val="-3"/>
          <w:sz w:val="32"/>
          <w:szCs w:val="32"/>
        </w:rPr>
        <w:t>负责贯彻落实并将落实情况向组长、副组长报告</w:t>
      </w:r>
      <w:r>
        <w:rPr>
          <w:rFonts w:hint="eastAsia"/>
          <w:spacing w:val="10"/>
          <w:sz w:val="32"/>
          <w:szCs w:val="32"/>
        </w:rPr>
        <w:t>。</w:t>
      </w:r>
    </w:p>
    <w:p w:rsidR="008902A3" w:rsidRDefault="008902A3" w:rsidP="006453C0">
      <w:pPr>
        <w:pStyle w:val="BodyText"/>
        <w:spacing w:line="540" w:lineRule="exact"/>
        <w:ind w:left="0" w:firstLineChars="200" w:firstLine="663"/>
        <w:jc w:val="both"/>
        <w:rPr>
          <w:spacing w:val="10"/>
        </w:rPr>
      </w:pPr>
      <w:r>
        <w:rPr>
          <w:rFonts w:hint="eastAsia"/>
          <w:b/>
          <w:bCs/>
          <w:spacing w:val="10"/>
          <w:lang w:val="en-US"/>
        </w:rPr>
        <w:t>第七条</w:t>
      </w:r>
      <w:r>
        <w:rPr>
          <w:spacing w:val="10"/>
          <w:lang w:val="en-US"/>
        </w:rPr>
        <w:t xml:space="preserve"> </w:t>
      </w:r>
      <w:r>
        <w:rPr>
          <w:rFonts w:hint="eastAsia"/>
          <w:spacing w:val="10"/>
        </w:rPr>
        <w:t>对招标采购任务紧急的项目或因突发情况来不及召开会议的，可采用会签、分别征求意见等方式进行决策；</w:t>
      </w:r>
      <w:r>
        <w:rPr>
          <w:rFonts w:hint="eastAsia"/>
          <w:spacing w:val="10"/>
          <w:lang w:val="en-US"/>
        </w:rPr>
        <w:t>涉及</w:t>
      </w:r>
      <w:r>
        <w:rPr>
          <w:rFonts w:hint="eastAsia"/>
          <w:spacing w:val="-3"/>
        </w:rPr>
        <w:t>重</w:t>
      </w:r>
      <w:r>
        <w:rPr>
          <w:rFonts w:hint="eastAsia"/>
          <w:spacing w:val="10"/>
          <w:w w:val="95"/>
        </w:rPr>
        <w:t>大议决事项</w:t>
      </w:r>
      <w:r>
        <w:rPr>
          <w:rFonts w:hint="eastAsia"/>
          <w:spacing w:val="10"/>
          <w:w w:val="95"/>
          <w:lang w:val="en-US"/>
        </w:rPr>
        <w:t>的</w:t>
      </w:r>
      <w:r>
        <w:rPr>
          <w:rFonts w:hint="eastAsia"/>
          <w:spacing w:val="-4"/>
          <w:lang w:val="en-US"/>
        </w:rPr>
        <w:t>需提交招标采购工作领导小组组长审定。</w:t>
      </w:r>
      <w:r>
        <w:rPr>
          <w:rFonts w:hint="eastAsia"/>
          <w:bCs/>
        </w:rPr>
        <w:t>决定或决议</w:t>
      </w:r>
      <w:r>
        <w:rPr>
          <w:rFonts w:hint="eastAsia"/>
          <w:spacing w:val="10"/>
        </w:rPr>
        <w:t>由</w:t>
      </w:r>
      <w:r>
        <w:rPr>
          <w:rFonts w:hint="eastAsia"/>
          <w:spacing w:val="10"/>
          <w:lang w:val="en-US"/>
        </w:rPr>
        <w:t>招标</w:t>
      </w:r>
      <w:r>
        <w:rPr>
          <w:rFonts w:hint="eastAsia"/>
          <w:spacing w:val="10"/>
        </w:rPr>
        <w:t>采购工作领导小组办公室做好相关文档资料的存档备查工作。</w:t>
      </w:r>
    </w:p>
    <w:p w:rsidR="008902A3" w:rsidRDefault="008902A3" w:rsidP="006453C0">
      <w:pPr>
        <w:pStyle w:val="BodyText"/>
        <w:spacing w:line="540" w:lineRule="exact"/>
        <w:ind w:left="0" w:firstLineChars="200" w:firstLine="660"/>
        <w:jc w:val="both"/>
        <w:rPr>
          <w:spacing w:val="10"/>
        </w:rPr>
      </w:pPr>
    </w:p>
    <w:p w:rsidR="008902A3" w:rsidRDefault="008902A3" w:rsidP="006453C0">
      <w:pPr>
        <w:spacing w:line="540" w:lineRule="exact"/>
        <w:jc w:val="center"/>
        <w:rPr>
          <w:rFonts w:ascii="黑体" w:eastAsia="黑体" w:hAnsi="黑体" w:cs="黑体"/>
          <w:spacing w:val="10"/>
          <w:sz w:val="32"/>
          <w:szCs w:val="32"/>
          <w:lang w:val="en-US"/>
        </w:rPr>
      </w:pPr>
      <w:r>
        <w:rPr>
          <w:rFonts w:ascii="黑体" w:eastAsia="黑体" w:hAnsi="黑体" w:cs="黑体" w:hint="eastAsia"/>
          <w:sz w:val="32"/>
          <w:szCs w:val="32"/>
          <w:lang w:val="en-US"/>
        </w:rPr>
        <w:t>第四章</w:t>
      </w:r>
      <w:r>
        <w:rPr>
          <w:rFonts w:ascii="黑体" w:eastAsia="黑体" w:hAnsi="黑体" w:cs="黑体"/>
          <w:sz w:val="32"/>
          <w:szCs w:val="32"/>
          <w:lang w:val="en-US"/>
        </w:rPr>
        <w:t xml:space="preserve">  </w:t>
      </w:r>
      <w:r>
        <w:rPr>
          <w:rFonts w:ascii="黑体" w:eastAsia="黑体" w:hAnsi="黑体" w:cs="黑体" w:hint="eastAsia"/>
          <w:sz w:val="32"/>
          <w:szCs w:val="32"/>
          <w:lang w:val="en-US"/>
        </w:rPr>
        <w:t>议事纪律</w:t>
      </w:r>
    </w:p>
    <w:p w:rsidR="008902A3" w:rsidRDefault="008902A3" w:rsidP="006453C0">
      <w:pPr>
        <w:spacing w:line="540" w:lineRule="exact"/>
        <w:ind w:firstLineChars="200" w:firstLine="643"/>
        <w:jc w:val="both"/>
        <w:rPr>
          <w:bCs/>
          <w:sz w:val="32"/>
          <w:szCs w:val="32"/>
        </w:rPr>
      </w:pPr>
      <w:r>
        <w:rPr>
          <w:rFonts w:hint="eastAsia"/>
          <w:b/>
          <w:sz w:val="32"/>
          <w:szCs w:val="32"/>
        </w:rPr>
        <w:t>第</w:t>
      </w:r>
      <w:r>
        <w:rPr>
          <w:rFonts w:hint="eastAsia"/>
          <w:b/>
          <w:sz w:val="32"/>
          <w:szCs w:val="32"/>
          <w:lang w:val="en-US"/>
        </w:rPr>
        <w:t>八</w:t>
      </w:r>
      <w:r>
        <w:rPr>
          <w:rFonts w:hint="eastAsia"/>
          <w:b/>
          <w:sz w:val="32"/>
          <w:szCs w:val="32"/>
        </w:rPr>
        <w:t>条</w:t>
      </w:r>
      <w:r>
        <w:rPr>
          <w:b/>
          <w:sz w:val="32"/>
          <w:szCs w:val="32"/>
        </w:rPr>
        <w:t xml:space="preserve"> </w:t>
      </w:r>
      <w:r>
        <w:rPr>
          <w:rFonts w:hint="eastAsia"/>
          <w:bCs/>
          <w:sz w:val="32"/>
          <w:szCs w:val="32"/>
        </w:rPr>
        <w:t>有关</w:t>
      </w:r>
      <w:r>
        <w:rPr>
          <w:rFonts w:hint="eastAsia"/>
          <w:bCs/>
          <w:sz w:val="32"/>
          <w:szCs w:val="32"/>
          <w:lang w:val="en-US"/>
        </w:rPr>
        <w:t>部门</w:t>
      </w:r>
      <w:r>
        <w:rPr>
          <w:rFonts w:hint="eastAsia"/>
          <w:bCs/>
          <w:sz w:val="32"/>
          <w:szCs w:val="32"/>
        </w:rPr>
        <w:t>在执行决定或决议的过程中，不得擅自改变决定或决议的实质性内容。如确需调整，应提请</w:t>
      </w:r>
      <w:r>
        <w:rPr>
          <w:rFonts w:hint="eastAsia"/>
          <w:spacing w:val="4"/>
          <w:sz w:val="32"/>
          <w:szCs w:val="32"/>
        </w:rPr>
        <w:t>招标采购</w:t>
      </w:r>
      <w:r>
        <w:rPr>
          <w:rFonts w:hint="eastAsia"/>
          <w:bCs/>
          <w:sz w:val="32"/>
          <w:szCs w:val="32"/>
        </w:rPr>
        <w:t>工作领导小组会议再次研究决定。</w:t>
      </w:r>
      <w:r>
        <w:rPr>
          <w:bCs/>
          <w:sz w:val="32"/>
          <w:szCs w:val="32"/>
        </w:rPr>
        <w:t xml:space="preserve"> </w:t>
      </w:r>
    </w:p>
    <w:p w:rsidR="008902A3" w:rsidRDefault="008902A3" w:rsidP="006453C0">
      <w:pPr>
        <w:pStyle w:val="BodyText"/>
        <w:spacing w:line="540" w:lineRule="exact"/>
        <w:ind w:left="0" w:firstLineChars="200" w:firstLine="643"/>
        <w:jc w:val="both"/>
      </w:pPr>
      <w:r>
        <w:rPr>
          <w:rFonts w:hint="eastAsia"/>
          <w:b/>
          <w:bCs/>
          <w:lang w:val="en-US"/>
        </w:rPr>
        <w:t>第九条</w:t>
      </w:r>
      <w:r>
        <w:rPr>
          <w:lang w:val="en-US"/>
        </w:rPr>
        <w:t xml:space="preserve"> </w:t>
      </w:r>
      <w:r>
        <w:rPr>
          <w:rFonts w:hint="eastAsia"/>
          <w:spacing w:val="10"/>
          <w:lang w:val="en-US"/>
        </w:rPr>
        <w:t>招标</w:t>
      </w:r>
      <w:r>
        <w:rPr>
          <w:rFonts w:hint="eastAsia"/>
          <w:spacing w:val="10"/>
        </w:rPr>
        <w:t>采购工作领导小组</w:t>
      </w:r>
      <w:r>
        <w:rPr>
          <w:rFonts w:hint="eastAsia"/>
        </w:rPr>
        <w:t>会议的决定或决议，除按规定履行职责及授权传达之外，其他与会人员不得外传会议的决定或决议情况。</w:t>
      </w:r>
    </w:p>
    <w:p w:rsidR="008902A3" w:rsidRDefault="008902A3" w:rsidP="006453C0">
      <w:pPr>
        <w:pStyle w:val="BodyText"/>
        <w:spacing w:line="540" w:lineRule="exact"/>
        <w:ind w:left="0" w:firstLine="643"/>
        <w:jc w:val="both"/>
      </w:pPr>
      <w:r>
        <w:rPr>
          <w:rFonts w:hint="eastAsia"/>
          <w:b/>
          <w:bCs/>
          <w:lang w:val="en-US"/>
        </w:rPr>
        <w:t>第十条</w:t>
      </w:r>
      <w:r>
        <w:rPr>
          <w:lang w:val="en-US"/>
        </w:rPr>
        <w:t xml:space="preserve"> </w:t>
      </w:r>
      <w:r>
        <w:rPr>
          <w:rFonts w:hint="eastAsia"/>
        </w:rPr>
        <w:t>参会人员违反会议纪律或拒不执行会议决定的，应追究相关人员及其所属</w:t>
      </w:r>
      <w:r>
        <w:rPr>
          <w:rFonts w:hint="eastAsia"/>
          <w:lang w:val="en-US"/>
        </w:rPr>
        <w:t>部门</w:t>
      </w:r>
      <w:r>
        <w:rPr>
          <w:rFonts w:hint="eastAsia"/>
        </w:rPr>
        <w:t>负责人的责任。</w:t>
      </w:r>
    </w:p>
    <w:p w:rsidR="008902A3" w:rsidRDefault="008902A3" w:rsidP="006453C0">
      <w:pPr>
        <w:pStyle w:val="BodyText"/>
        <w:spacing w:line="540" w:lineRule="exact"/>
        <w:ind w:left="0" w:firstLine="643"/>
        <w:jc w:val="both"/>
      </w:pPr>
      <w:r>
        <w:rPr>
          <w:rFonts w:hint="eastAsia"/>
          <w:b/>
          <w:bCs/>
        </w:rPr>
        <w:t>第</w:t>
      </w:r>
      <w:r>
        <w:rPr>
          <w:rFonts w:hint="eastAsia"/>
          <w:b/>
          <w:bCs/>
          <w:lang w:val="en-US"/>
        </w:rPr>
        <w:t>十一</w:t>
      </w:r>
      <w:r>
        <w:rPr>
          <w:rFonts w:hint="eastAsia"/>
          <w:b/>
          <w:bCs/>
        </w:rPr>
        <w:t>条</w:t>
      </w:r>
      <w:r>
        <w:t xml:space="preserve"> </w:t>
      </w:r>
      <w:r>
        <w:rPr>
          <w:rFonts w:hint="eastAsia"/>
          <w:spacing w:val="10"/>
          <w:lang w:val="en-US"/>
        </w:rPr>
        <w:t>招标</w:t>
      </w:r>
      <w:r>
        <w:rPr>
          <w:rFonts w:hint="eastAsia"/>
          <w:spacing w:val="10"/>
        </w:rPr>
        <w:t>采购工作领导小组</w:t>
      </w:r>
      <w:r>
        <w:rPr>
          <w:rFonts w:hint="eastAsia"/>
        </w:rPr>
        <w:t>负责做好会议决定或决议的督办执行工作。</w:t>
      </w:r>
    </w:p>
    <w:p w:rsidR="008902A3" w:rsidRDefault="008902A3" w:rsidP="006453C0">
      <w:pPr>
        <w:pStyle w:val="BodyText"/>
        <w:spacing w:line="540" w:lineRule="exact"/>
        <w:ind w:left="0" w:firstLine="643"/>
        <w:jc w:val="both"/>
      </w:pPr>
    </w:p>
    <w:p w:rsidR="008902A3" w:rsidRDefault="008902A3" w:rsidP="006453C0">
      <w:pPr>
        <w:spacing w:line="540" w:lineRule="exact"/>
        <w:jc w:val="center"/>
        <w:rPr>
          <w:rFonts w:ascii="黑体" w:eastAsia="黑体" w:hAnsi="黑体" w:cs="黑体"/>
          <w:sz w:val="32"/>
          <w:szCs w:val="32"/>
          <w:lang w:val="en-US"/>
        </w:rPr>
      </w:pPr>
      <w:r>
        <w:rPr>
          <w:rFonts w:ascii="黑体" w:eastAsia="黑体" w:hAnsi="黑体" w:cs="黑体" w:hint="eastAsia"/>
          <w:sz w:val="32"/>
          <w:szCs w:val="32"/>
          <w:lang w:val="en-US"/>
        </w:rPr>
        <w:t>第五章</w:t>
      </w:r>
      <w:r>
        <w:rPr>
          <w:rFonts w:ascii="黑体" w:eastAsia="黑体" w:hAnsi="黑体" w:cs="黑体"/>
          <w:sz w:val="32"/>
          <w:szCs w:val="32"/>
          <w:lang w:val="en-US"/>
        </w:rPr>
        <w:t xml:space="preserve">  </w:t>
      </w:r>
      <w:r>
        <w:rPr>
          <w:rFonts w:ascii="黑体" w:eastAsia="黑体" w:hAnsi="黑体" w:cs="黑体" w:hint="eastAsia"/>
          <w:sz w:val="32"/>
          <w:szCs w:val="32"/>
          <w:lang w:val="en-US"/>
        </w:rPr>
        <w:t>附</w:t>
      </w:r>
      <w:r>
        <w:rPr>
          <w:rFonts w:ascii="黑体" w:eastAsia="黑体" w:hAnsi="黑体" w:cs="黑体"/>
          <w:sz w:val="32"/>
          <w:szCs w:val="32"/>
          <w:lang w:val="en-US"/>
        </w:rPr>
        <w:t xml:space="preserve">  </w:t>
      </w:r>
      <w:r>
        <w:rPr>
          <w:rFonts w:ascii="黑体" w:eastAsia="黑体" w:hAnsi="黑体" w:cs="黑体" w:hint="eastAsia"/>
          <w:sz w:val="32"/>
          <w:szCs w:val="32"/>
          <w:lang w:val="en-US"/>
        </w:rPr>
        <w:t>则</w:t>
      </w:r>
      <w:r>
        <w:rPr>
          <w:rFonts w:ascii="黑体" w:eastAsia="黑体" w:hAnsi="黑体" w:cs="黑体"/>
          <w:sz w:val="32"/>
          <w:szCs w:val="32"/>
          <w:lang w:val="en-US"/>
        </w:rPr>
        <w:t xml:space="preserve"> </w:t>
      </w:r>
    </w:p>
    <w:p w:rsidR="008902A3" w:rsidRDefault="008902A3" w:rsidP="006453C0">
      <w:pPr>
        <w:pStyle w:val="BodyText"/>
        <w:spacing w:line="540" w:lineRule="exact"/>
        <w:ind w:left="0" w:firstLine="643"/>
        <w:jc w:val="both"/>
      </w:pPr>
      <w:r>
        <w:rPr>
          <w:rFonts w:hint="eastAsia"/>
          <w:b/>
          <w:spacing w:val="2"/>
        </w:rPr>
        <w:t>第</w:t>
      </w:r>
      <w:r>
        <w:rPr>
          <w:rFonts w:hint="eastAsia"/>
          <w:b/>
          <w:spacing w:val="2"/>
          <w:lang w:val="en-US"/>
        </w:rPr>
        <w:t>十二</w:t>
      </w:r>
      <w:r>
        <w:rPr>
          <w:rFonts w:hint="eastAsia"/>
          <w:b/>
          <w:spacing w:val="2"/>
        </w:rPr>
        <w:t>条</w:t>
      </w:r>
      <w:r>
        <w:rPr>
          <w:b/>
          <w:spacing w:val="2"/>
        </w:rPr>
        <w:t xml:space="preserve"> </w:t>
      </w:r>
      <w:r>
        <w:rPr>
          <w:rFonts w:hint="eastAsia"/>
          <w:spacing w:val="3"/>
        </w:rPr>
        <w:t>本规则自发布之日起执行，由招标采购工作</w:t>
      </w:r>
      <w:r>
        <w:rPr>
          <w:rFonts w:hint="eastAsia"/>
          <w:spacing w:val="-3"/>
        </w:rPr>
        <w:t>领导小组</w:t>
      </w:r>
      <w:r>
        <w:rPr>
          <w:rFonts w:hint="eastAsia"/>
          <w:spacing w:val="-3"/>
          <w:lang w:val="en-US"/>
        </w:rPr>
        <w:t>办公室</w:t>
      </w:r>
      <w:r>
        <w:rPr>
          <w:rFonts w:hint="eastAsia"/>
          <w:spacing w:val="-3"/>
        </w:rPr>
        <w:t>负责解释</w:t>
      </w:r>
      <w:r>
        <w:rPr>
          <w:rFonts w:hint="eastAsia"/>
        </w:rPr>
        <w:t>。</w:t>
      </w:r>
    </w:p>
    <w:p w:rsidR="008902A3" w:rsidRDefault="008902A3" w:rsidP="00460E3A">
      <w:pPr>
        <w:tabs>
          <w:tab w:val="left" w:pos="1158"/>
        </w:tabs>
        <w:spacing w:line="560" w:lineRule="exact"/>
        <w:rPr>
          <w:spacing w:val="3"/>
          <w:sz w:val="32"/>
          <w:szCs w:val="32"/>
        </w:rPr>
      </w:pPr>
    </w:p>
    <w:p w:rsidR="008902A3" w:rsidRDefault="008902A3" w:rsidP="00460E3A">
      <w:pPr>
        <w:tabs>
          <w:tab w:val="left" w:pos="1158"/>
        </w:tabs>
        <w:spacing w:line="560" w:lineRule="exact"/>
        <w:rPr>
          <w:spacing w:val="3"/>
          <w:sz w:val="32"/>
          <w:szCs w:val="32"/>
        </w:rPr>
      </w:pPr>
    </w:p>
    <w:p w:rsidR="008902A3" w:rsidRPr="00460E3A" w:rsidRDefault="008902A3" w:rsidP="00460E3A">
      <w:pPr>
        <w:tabs>
          <w:tab w:val="left" w:pos="1158"/>
        </w:tabs>
        <w:spacing w:line="560" w:lineRule="exact"/>
        <w:rPr>
          <w:spacing w:val="3"/>
          <w:sz w:val="32"/>
          <w:szCs w:val="32"/>
        </w:rPr>
      </w:pPr>
    </w:p>
    <w:p w:rsidR="008902A3" w:rsidRPr="00460E3A" w:rsidRDefault="008902A3">
      <w:pPr>
        <w:tabs>
          <w:tab w:val="left" w:pos="1158"/>
        </w:tabs>
        <w:rPr>
          <w:spacing w:val="3"/>
          <w:sz w:val="32"/>
          <w:szCs w:val="32"/>
        </w:rPr>
      </w:pPr>
    </w:p>
    <w:p w:rsidR="008902A3" w:rsidRPr="00597FBD" w:rsidRDefault="008902A3">
      <w:pPr>
        <w:spacing w:line="480" w:lineRule="exact"/>
        <w:rPr>
          <w:sz w:val="28"/>
          <w:szCs w:val="28"/>
        </w:rPr>
      </w:pPr>
      <w:r>
        <w:rPr>
          <w:noProof/>
          <w:lang w:val="en-US"/>
        </w:rPr>
        <w:pict>
          <v:line id="Line 3" o:spid="_x0000_s1026" style="position:absolute;z-index:251658240" from="-8.85pt,3.95pt" to="441.15pt,3.95pt" o:gfxdata="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rvgoNQAAAAH&#10;AQAADwAAAAAAAAABACAAAAAiAAAAZHJzL2Rvd25yZXYueG1sUEsBAhQAFAAAAAgAh07iQLKTlCmu&#10;AQAAUgMAAA4AAAAAAAAAAQAgAAAAIwEAAGRycy9lMm9Eb2MueG1sUEsFBgAAAAAGAAYAWQEAAEMF&#10;AAAAAA==&#10;" strokeweight="1.5pt"/>
        </w:pict>
      </w:r>
      <w:r>
        <w:rPr>
          <w:sz w:val="28"/>
          <w:szCs w:val="28"/>
        </w:rPr>
        <w:t xml:space="preserve"> </w:t>
      </w:r>
      <w:r>
        <w:rPr>
          <w:rFonts w:hint="eastAsia"/>
          <w:sz w:val="28"/>
          <w:szCs w:val="28"/>
        </w:rPr>
        <w:t>遵义医科大学办公室</w:t>
      </w:r>
      <w:r>
        <w:rPr>
          <w:sz w:val="28"/>
          <w:szCs w:val="28"/>
        </w:rPr>
        <w:t xml:space="preserve">                     </w:t>
      </w:r>
      <w:r>
        <w:rPr>
          <w:sz w:val="28"/>
          <w:szCs w:val="28"/>
          <w:lang w:val="en-US"/>
        </w:rPr>
        <w:t xml:space="preserve"> </w:t>
      </w:r>
      <w:r w:rsidRPr="00460E3A">
        <w:rPr>
          <w:sz w:val="28"/>
          <w:szCs w:val="28"/>
        </w:rPr>
        <w:t xml:space="preserve">   </w:t>
      </w:r>
      <w:r w:rsidRPr="00597FBD">
        <w:rPr>
          <w:sz w:val="28"/>
          <w:szCs w:val="28"/>
        </w:rPr>
        <w:t>202</w:t>
      </w:r>
      <w:r w:rsidRPr="00460E3A">
        <w:rPr>
          <w:sz w:val="28"/>
          <w:szCs w:val="28"/>
        </w:rPr>
        <w:t>1</w:t>
      </w:r>
      <w:r w:rsidRPr="00597FBD">
        <w:rPr>
          <w:rFonts w:hint="eastAsia"/>
          <w:sz w:val="28"/>
          <w:szCs w:val="28"/>
        </w:rPr>
        <w:t>年</w:t>
      </w:r>
      <w:r w:rsidRPr="00460E3A">
        <w:rPr>
          <w:sz w:val="28"/>
          <w:szCs w:val="28"/>
        </w:rPr>
        <w:t>5</w:t>
      </w:r>
      <w:r w:rsidRPr="00597FBD">
        <w:rPr>
          <w:rFonts w:hint="eastAsia"/>
          <w:sz w:val="28"/>
          <w:szCs w:val="28"/>
        </w:rPr>
        <w:t>月</w:t>
      </w:r>
      <w:r w:rsidRPr="00460E3A">
        <w:rPr>
          <w:sz w:val="28"/>
          <w:szCs w:val="28"/>
        </w:rPr>
        <w:t>20</w:t>
      </w:r>
      <w:r w:rsidRPr="00597FBD">
        <w:rPr>
          <w:rFonts w:hint="eastAsia"/>
          <w:sz w:val="28"/>
          <w:szCs w:val="28"/>
        </w:rPr>
        <w:t>日印发</w:t>
      </w:r>
    </w:p>
    <w:p w:rsidR="008902A3" w:rsidRDefault="008902A3" w:rsidP="00460E3A">
      <w:pPr>
        <w:spacing w:line="480" w:lineRule="exact"/>
        <w:ind w:firstLineChars="400" w:firstLine="880"/>
        <w:jc w:val="center"/>
      </w:pPr>
      <w:r>
        <w:rPr>
          <w:noProof/>
          <w:lang w:val="en-US"/>
        </w:rPr>
        <w:pict>
          <v:line id="Line 2" o:spid="_x0000_s1027" style="position:absolute;left:0;text-align:left;z-index:251657216" from="-9pt,3.35pt" to="441pt,3.35pt" o:gfxdata="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SnQe60wAAAAcB&#10;AAAPAAAAAAAAAAEAIAAAACIAAABkcnMvZG93bnJldi54bWxQSwECFAAUAAAACACHTuJA0glu/a4B&#10;AABSAwAADgAAAAAAAAABACAAAAAiAQAAZHJzL2Uyb0RvYy54bWxQSwUGAAAAAAYABgBZAQAAQgUA&#10;AAAA&#10;" strokeweight="1.5pt"/>
        </w:pict>
      </w:r>
      <w:r>
        <w:rPr>
          <w:sz w:val="28"/>
          <w:szCs w:val="28"/>
        </w:rPr>
        <w:t xml:space="preserve">                 </w:t>
      </w:r>
      <w:r>
        <w:rPr>
          <w:rFonts w:hint="eastAsia"/>
          <w:sz w:val="28"/>
          <w:szCs w:val="28"/>
        </w:rPr>
        <w:t xml:space="preserve">　　　　　　　　　　　</w:t>
      </w:r>
      <w:r>
        <w:rPr>
          <w:sz w:val="28"/>
          <w:szCs w:val="28"/>
        </w:rPr>
        <w:t xml:space="preserve">      </w:t>
      </w:r>
      <w:r>
        <w:rPr>
          <w:rFonts w:hint="eastAsia"/>
          <w:sz w:val="28"/>
          <w:szCs w:val="28"/>
        </w:rPr>
        <w:t>共印</w:t>
      </w:r>
      <w:r>
        <w:rPr>
          <w:sz w:val="28"/>
          <w:szCs w:val="28"/>
          <w:lang w:val="en-US"/>
        </w:rPr>
        <w:t>4</w:t>
      </w:r>
      <w:r>
        <w:rPr>
          <w:rFonts w:hint="eastAsia"/>
          <w:sz w:val="28"/>
          <w:szCs w:val="28"/>
        </w:rPr>
        <w:t>份</w:t>
      </w:r>
    </w:p>
    <w:sectPr w:rsidR="008902A3" w:rsidSect="006453C0">
      <w:footerReference w:type="default" r:id="rId6"/>
      <w:pgSz w:w="11910" w:h="16840"/>
      <w:pgMar w:top="1440" w:right="1588" w:bottom="1440" w:left="1588" w:header="0" w:footer="1196"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A3" w:rsidRDefault="008902A3">
      <w:r>
        <w:separator/>
      </w:r>
    </w:p>
  </w:endnote>
  <w:endnote w:type="continuationSeparator" w:id="0">
    <w:p w:rsidR="008902A3" w:rsidRDefault="00890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2A3" w:rsidRDefault="008902A3">
    <w:pPr>
      <w:pStyle w:val="Footer"/>
      <w:jc w:val="center"/>
    </w:pPr>
    <w:fldSimple w:instr="PAGE   \* MERGEFORMAT">
      <w:r>
        <w:rPr>
          <w:noProof/>
        </w:rPr>
        <w:t>- 2 -</w:t>
      </w:r>
    </w:fldSimple>
  </w:p>
  <w:p w:rsidR="008902A3" w:rsidRDefault="008902A3">
    <w:pPr>
      <w:pStyle w:val="BodyText"/>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A3" w:rsidRDefault="008902A3">
      <w:r>
        <w:separator/>
      </w:r>
    </w:p>
  </w:footnote>
  <w:footnote w:type="continuationSeparator" w:id="0">
    <w:p w:rsidR="008902A3" w:rsidRDefault="00890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footnotePr>
    <w:footnote w:id="-1"/>
    <w:footnote w:id="0"/>
  </w:footnotePr>
  <w:endnotePr>
    <w:endnote w:id="-1"/>
    <w:endnote w:id="0"/>
  </w:endnotePr>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477"/>
    <w:rsid w:val="00460E3A"/>
    <w:rsid w:val="00531683"/>
    <w:rsid w:val="00597FBD"/>
    <w:rsid w:val="005D67BD"/>
    <w:rsid w:val="006453C0"/>
    <w:rsid w:val="0066018C"/>
    <w:rsid w:val="006A4378"/>
    <w:rsid w:val="00880461"/>
    <w:rsid w:val="008902A3"/>
    <w:rsid w:val="00900477"/>
    <w:rsid w:val="00B94E06"/>
    <w:rsid w:val="00BD08B4"/>
    <w:rsid w:val="00CC23B5"/>
    <w:rsid w:val="00DD2791"/>
    <w:rsid w:val="00DE39A1"/>
    <w:rsid w:val="029E4F98"/>
    <w:rsid w:val="038E0189"/>
    <w:rsid w:val="043E0C3B"/>
    <w:rsid w:val="09EF2146"/>
    <w:rsid w:val="0CD7714C"/>
    <w:rsid w:val="11EF0DCD"/>
    <w:rsid w:val="1347376D"/>
    <w:rsid w:val="140133C2"/>
    <w:rsid w:val="14646891"/>
    <w:rsid w:val="19771FFE"/>
    <w:rsid w:val="1FD33896"/>
    <w:rsid w:val="207A3DE6"/>
    <w:rsid w:val="229708D8"/>
    <w:rsid w:val="24296FB9"/>
    <w:rsid w:val="243710CF"/>
    <w:rsid w:val="26C70904"/>
    <w:rsid w:val="287E76F2"/>
    <w:rsid w:val="2A1E05A1"/>
    <w:rsid w:val="2AC07165"/>
    <w:rsid w:val="2EA879D3"/>
    <w:rsid w:val="2F782502"/>
    <w:rsid w:val="333243A3"/>
    <w:rsid w:val="35AD06C0"/>
    <w:rsid w:val="36DC53F2"/>
    <w:rsid w:val="406845C0"/>
    <w:rsid w:val="421A0D0A"/>
    <w:rsid w:val="46D33287"/>
    <w:rsid w:val="47995824"/>
    <w:rsid w:val="4A3B42C3"/>
    <w:rsid w:val="52951063"/>
    <w:rsid w:val="58432A5F"/>
    <w:rsid w:val="5A5C044A"/>
    <w:rsid w:val="5C344FA2"/>
    <w:rsid w:val="61B03FC3"/>
    <w:rsid w:val="62CF7B32"/>
    <w:rsid w:val="69BD01CB"/>
    <w:rsid w:val="6A3C4621"/>
    <w:rsid w:val="6B475906"/>
    <w:rsid w:val="6CBA3522"/>
    <w:rsid w:val="6E691498"/>
    <w:rsid w:val="6F7D0A6C"/>
    <w:rsid w:val="702C1B0F"/>
    <w:rsid w:val="721F446A"/>
    <w:rsid w:val="73140EAC"/>
    <w:rsid w:val="75873497"/>
    <w:rsid w:val="7D525EE2"/>
    <w:rsid w:val="7F3307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locked="1"/>
    <w:lsdException w:name="header" w:semiHidden="1" w:uiPriority="99" w:unhideWhenUs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lock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locked="1"/>
    <w:lsdException w:name="HTML Acronym" w:semiHidden="1" w:uiPriority="99" w:unhideWhenUsed="1"/>
    <w:lsdException w:name="HTML Address" w:semiHidden="1" w:uiPriority="99" w:unhideWhenUsed="1"/>
    <w:lsdException w:name="HTML Cite" w:semiHidden="1" w:uiPriority="99" w:unhideWhenUsed="1"/>
    <w:lsdException w:name="HTML Code" w:locked="1"/>
    <w:lsdException w:name="HTML Definition" w:locked="1"/>
    <w:lsdException w:name="HTML Keyboard" w:locked="1"/>
    <w:lsdException w:name="HTML Preformatted" w:semiHidden="1" w:uiPriority="99" w:unhideWhenUsed="1"/>
    <w:lsdException w:name="HTML Sample" w:lock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378"/>
    <w:pPr>
      <w:widowControl w:val="0"/>
      <w:autoSpaceDE w:val="0"/>
      <w:autoSpaceDN w:val="0"/>
    </w:pPr>
    <w:rPr>
      <w:rFonts w:ascii="仿宋" w:eastAsia="仿宋" w:hAnsi="仿宋" w:cs="仿宋"/>
      <w:kern w:val="0"/>
      <w:sz w:val="22"/>
      <w:lang w:val="zh-CN"/>
    </w:rPr>
  </w:style>
  <w:style w:type="paragraph" w:styleId="Heading1">
    <w:name w:val="heading 1"/>
    <w:basedOn w:val="Normal"/>
    <w:next w:val="Normal"/>
    <w:link w:val="Heading1Char"/>
    <w:uiPriority w:val="99"/>
    <w:qFormat/>
    <w:rsid w:val="006A4378"/>
    <w:pPr>
      <w:ind w:left="132" w:right="417"/>
      <w:jc w:val="center"/>
      <w:outlineLvl w:val="0"/>
    </w:pPr>
    <w:rPr>
      <w:rFonts w:ascii="宋体" w:eastAsia="宋体" w:hAnsi="宋体" w:cs="宋体"/>
      <w:sz w:val="36"/>
      <w:szCs w:val="36"/>
    </w:rPr>
  </w:style>
  <w:style w:type="paragraph" w:styleId="Heading2">
    <w:name w:val="heading 2"/>
    <w:basedOn w:val="Normal"/>
    <w:next w:val="Normal"/>
    <w:link w:val="Heading2Char"/>
    <w:uiPriority w:val="99"/>
    <w:qFormat/>
    <w:rsid w:val="006A4378"/>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6A4378"/>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6C9"/>
    <w:rPr>
      <w:rFonts w:ascii="仿宋" w:eastAsia="仿宋" w:hAnsi="仿宋" w:cs="仿宋"/>
      <w:b/>
      <w:bCs/>
      <w:kern w:val="44"/>
      <w:sz w:val="44"/>
      <w:szCs w:val="44"/>
      <w:lang w:val="zh-CN"/>
    </w:rPr>
  </w:style>
  <w:style w:type="character" w:customStyle="1" w:styleId="Heading2Char">
    <w:name w:val="Heading 2 Char"/>
    <w:basedOn w:val="DefaultParagraphFont"/>
    <w:link w:val="Heading2"/>
    <w:uiPriority w:val="9"/>
    <w:semiHidden/>
    <w:rsid w:val="000616C9"/>
    <w:rPr>
      <w:rFonts w:asciiTheme="majorHAnsi" w:eastAsiaTheme="majorEastAsia" w:hAnsiTheme="majorHAnsi" w:cstheme="majorBidi"/>
      <w:b/>
      <w:bCs/>
      <w:kern w:val="0"/>
      <w:sz w:val="32"/>
      <w:szCs w:val="32"/>
      <w:lang w:val="zh-CN"/>
    </w:rPr>
  </w:style>
  <w:style w:type="character" w:customStyle="1" w:styleId="Heading3Char">
    <w:name w:val="Heading 3 Char"/>
    <w:basedOn w:val="DefaultParagraphFont"/>
    <w:link w:val="Heading3"/>
    <w:uiPriority w:val="9"/>
    <w:semiHidden/>
    <w:rsid w:val="000616C9"/>
    <w:rPr>
      <w:rFonts w:ascii="仿宋" w:eastAsia="仿宋" w:hAnsi="仿宋" w:cs="仿宋"/>
      <w:b/>
      <w:bCs/>
      <w:kern w:val="0"/>
      <w:sz w:val="32"/>
      <w:szCs w:val="32"/>
      <w:lang w:val="zh-CN"/>
    </w:rPr>
  </w:style>
  <w:style w:type="paragraph" w:styleId="CommentText">
    <w:name w:val="annotation text"/>
    <w:basedOn w:val="Normal"/>
    <w:link w:val="CommentTextChar"/>
    <w:uiPriority w:val="99"/>
    <w:rsid w:val="006A4378"/>
  </w:style>
  <w:style w:type="character" w:customStyle="1" w:styleId="CommentTextChar">
    <w:name w:val="Comment Text Char"/>
    <w:basedOn w:val="DefaultParagraphFont"/>
    <w:link w:val="CommentText"/>
    <w:uiPriority w:val="99"/>
    <w:semiHidden/>
    <w:rsid w:val="000616C9"/>
    <w:rPr>
      <w:rFonts w:ascii="仿宋" w:eastAsia="仿宋" w:hAnsi="仿宋" w:cs="仿宋"/>
      <w:kern w:val="0"/>
      <w:sz w:val="22"/>
      <w:lang w:val="zh-CN"/>
    </w:rPr>
  </w:style>
  <w:style w:type="paragraph" w:styleId="BodyText">
    <w:name w:val="Body Text"/>
    <w:basedOn w:val="Normal"/>
    <w:link w:val="BodyTextChar"/>
    <w:uiPriority w:val="99"/>
    <w:rsid w:val="006A4378"/>
    <w:pPr>
      <w:ind w:left="120"/>
    </w:pPr>
    <w:rPr>
      <w:sz w:val="32"/>
      <w:szCs w:val="32"/>
    </w:rPr>
  </w:style>
  <w:style w:type="character" w:customStyle="1" w:styleId="BodyTextChar">
    <w:name w:val="Body Text Char"/>
    <w:basedOn w:val="DefaultParagraphFont"/>
    <w:link w:val="BodyText"/>
    <w:uiPriority w:val="99"/>
    <w:semiHidden/>
    <w:rsid w:val="000616C9"/>
    <w:rPr>
      <w:rFonts w:ascii="仿宋" w:eastAsia="仿宋" w:hAnsi="仿宋" w:cs="仿宋"/>
      <w:kern w:val="0"/>
      <w:sz w:val="22"/>
      <w:lang w:val="zh-CN"/>
    </w:rPr>
  </w:style>
  <w:style w:type="paragraph" w:styleId="Footer">
    <w:name w:val="footer"/>
    <w:basedOn w:val="Normal"/>
    <w:link w:val="FooterChar"/>
    <w:uiPriority w:val="99"/>
    <w:rsid w:val="006A4378"/>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6453C0"/>
    <w:rPr>
      <w:rFonts w:ascii="仿宋" w:eastAsia="仿宋" w:hAnsi="仿宋" w:cs="仿宋"/>
      <w:sz w:val="18"/>
      <w:szCs w:val="18"/>
      <w:lang w:val="zh-CN"/>
    </w:rPr>
  </w:style>
  <w:style w:type="paragraph" w:styleId="NormalWeb">
    <w:name w:val="Normal (Web)"/>
    <w:basedOn w:val="Normal"/>
    <w:uiPriority w:val="99"/>
    <w:rsid w:val="006A4378"/>
    <w:pPr>
      <w:spacing w:beforeAutospacing="1" w:afterAutospacing="1"/>
    </w:pPr>
    <w:rPr>
      <w:rFonts w:cs="Times New Roman"/>
      <w:sz w:val="24"/>
      <w:lang w:val="en-US"/>
    </w:rPr>
  </w:style>
  <w:style w:type="character" w:styleId="Strong">
    <w:name w:val="Strong"/>
    <w:basedOn w:val="DefaultParagraphFont"/>
    <w:uiPriority w:val="99"/>
    <w:qFormat/>
    <w:rsid w:val="006A4378"/>
    <w:rPr>
      <w:rFonts w:cs="Times New Roman"/>
      <w:b/>
    </w:rPr>
  </w:style>
  <w:style w:type="character" w:styleId="FollowedHyperlink">
    <w:name w:val="FollowedHyperlink"/>
    <w:basedOn w:val="DefaultParagraphFont"/>
    <w:uiPriority w:val="99"/>
    <w:rsid w:val="006A4378"/>
    <w:rPr>
      <w:rFonts w:cs="Times New Roman"/>
      <w:color w:val="000000"/>
      <w:u w:val="none"/>
    </w:rPr>
  </w:style>
  <w:style w:type="character" w:styleId="HTMLDefinition">
    <w:name w:val="HTML Definition"/>
    <w:basedOn w:val="DefaultParagraphFont"/>
    <w:uiPriority w:val="99"/>
    <w:rsid w:val="006A4378"/>
    <w:rPr>
      <w:rFonts w:cs="Times New Roman"/>
      <w:i/>
      <w:sz w:val="20"/>
      <w:szCs w:val="20"/>
    </w:rPr>
  </w:style>
  <w:style w:type="character" w:styleId="Hyperlink">
    <w:name w:val="Hyperlink"/>
    <w:basedOn w:val="DefaultParagraphFont"/>
    <w:uiPriority w:val="99"/>
    <w:rsid w:val="006A4378"/>
    <w:rPr>
      <w:rFonts w:cs="Times New Roman"/>
      <w:color w:val="000000"/>
      <w:u w:val="none"/>
    </w:rPr>
  </w:style>
  <w:style w:type="character" w:styleId="HTMLCode">
    <w:name w:val="HTML Code"/>
    <w:basedOn w:val="DefaultParagraphFont"/>
    <w:uiPriority w:val="99"/>
    <w:rsid w:val="006A4378"/>
    <w:rPr>
      <w:rFonts w:ascii="Consolas" w:eastAsia="Times New Roman" w:hAnsi="Consolas" w:cs="Consolas"/>
      <w:color w:val="C7254E"/>
      <w:sz w:val="21"/>
      <w:szCs w:val="21"/>
      <w:bdr w:val="single" w:sz="6" w:space="0" w:color="D9D9D9"/>
      <w:shd w:val="clear" w:color="auto" w:fill="F9F2F4"/>
    </w:rPr>
  </w:style>
  <w:style w:type="character" w:styleId="HTMLKeyboard">
    <w:name w:val="HTML Keyboard"/>
    <w:basedOn w:val="DefaultParagraphFont"/>
    <w:uiPriority w:val="99"/>
    <w:rsid w:val="006A4378"/>
    <w:rPr>
      <w:rFonts w:ascii="Consolas" w:eastAsia="Times New Roman" w:hAnsi="Consolas" w:cs="Consolas"/>
      <w:color w:val="FFFFFF"/>
      <w:sz w:val="21"/>
      <w:szCs w:val="21"/>
      <w:shd w:val="clear" w:color="auto" w:fill="333333"/>
    </w:rPr>
  </w:style>
  <w:style w:type="character" w:styleId="HTMLSample">
    <w:name w:val="HTML Sample"/>
    <w:basedOn w:val="DefaultParagraphFont"/>
    <w:uiPriority w:val="99"/>
    <w:rsid w:val="006A4378"/>
    <w:rPr>
      <w:rFonts w:ascii="Consolas" w:eastAsia="Times New Roman" w:hAnsi="Consolas" w:cs="Consolas"/>
      <w:sz w:val="21"/>
      <w:szCs w:val="21"/>
    </w:rPr>
  </w:style>
  <w:style w:type="table" w:customStyle="1" w:styleId="TableNormal1">
    <w:name w:val="Table Normal1"/>
    <w:uiPriority w:val="99"/>
    <w:semiHidden/>
    <w:rsid w:val="006A4378"/>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6A4378"/>
    <w:pPr>
      <w:spacing w:before="2"/>
      <w:ind w:left="120" w:firstLine="559"/>
      <w:jc w:val="both"/>
    </w:pPr>
  </w:style>
  <w:style w:type="paragraph" w:customStyle="1" w:styleId="TableParagraph">
    <w:name w:val="Table Paragraph"/>
    <w:basedOn w:val="Normal"/>
    <w:uiPriority w:val="99"/>
    <w:rsid w:val="006A4378"/>
  </w:style>
  <w:style w:type="character" w:customStyle="1" w:styleId="after2">
    <w:name w:val="after2"/>
    <w:basedOn w:val="DefaultParagraphFont"/>
    <w:uiPriority w:val="99"/>
    <w:rsid w:val="006A4378"/>
    <w:rPr>
      <w:rFonts w:cs="Times New Roman"/>
      <w:shd w:val="clear" w:color="auto" w:fill="FFFFFF"/>
    </w:rPr>
  </w:style>
  <w:style w:type="character" w:customStyle="1" w:styleId="on">
    <w:name w:val="on"/>
    <w:basedOn w:val="DefaultParagraphFont"/>
    <w:uiPriority w:val="99"/>
    <w:rsid w:val="006A4378"/>
    <w:rPr>
      <w:rFonts w:cs="Times New Roman"/>
      <w:color w:val="FFFFFF"/>
      <w:shd w:val="clear" w:color="auto" w:fill="333333"/>
    </w:rPr>
  </w:style>
  <w:style w:type="character" w:customStyle="1" w:styleId="after">
    <w:name w:val="after"/>
    <w:basedOn w:val="DefaultParagraphFont"/>
    <w:uiPriority w:val="99"/>
    <w:rsid w:val="006A4378"/>
    <w:rPr>
      <w:rFonts w:cs="Times New Roman"/>
      <w:shd w:val="clear" w:color="auto" w:fill="FFFFFF"/>
    </w:rPr>
  </w:style>
  <w:style w:type="paragraph" w:styleId="BalloonText">
    <w:name w:val="Balloon Text"/>
    <w:basedOn w:val="Normal"/>
    <w:link w:val="BalloonTextChar"/>
    <w:uiPriority w:val="99"/>
    <w:rsid w:val="00B94E06"/>
    <w:rPr>
      <w:sz w:val="18"/>
      <w:szCs w:val="18"/>
    </w:rPr>
  </w:style>
  <w:style w:type="character" w:customStyle="1" w:styleId="BalloonTextChar">
    <w:name w:val="Balloon Text Char"/>
    <w:basedOn w:val="DefaultParagraphFont"/>
    <w:link w:val="BalloonText"/>
    <w:uiPriority w:val="99"/>
    <w:locked/>
    <w:rsid w:val="00B94E06"/>
    <w:rPr>
      <w:rFonts w:ascii="仿宋" w:eastAsia="仿宋" w:hAnsi="仿宋" w:cs="仿宋"/>
      <w:sz w:val="18"/>
      <w:szCs w:val="18"/>
      <w:lang w:val="zh-CN"/>
    </w:rPr>
  </w:style>
  <w:style w:type="paragraph" w:styleId="Header">
    <w:name w:val="header"/>
    <w:basedOn w:val="Normal"/>
    <w:link w:val="HeaderChar"/>
    <w:uiPriority w:val="99"/>
    <w:rsid w:val="006453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453C0"/>
    <w:rPr>
      <w:rFonts w:ascii="仿宋" w:eastAsia="仿宋" w:hAnsi="仿宋" w:cs="仿宋"/>
      <w:sz w:val="18"/>
      <w:szCs w:val="18"/>
      <w:lang w:val="zh-CN"/>
    </w:rPr>
  </w:style>
</w:styles>
</file>

<file path=word/webSettings.xml><?xml version="1.0" encoding="utf-8"?>
<w:webSettings xmlns:r="http://schemas.openxmlformats.org/officeDocument/2006/relationships" xmlns:w="http://schemas.openxmlformats.org/wordprocessingml/2006/main">
  <w:divs>
    <w:div w:id="1463691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332</Words>
  <Characters>1895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遵义医科大学办公室文件</dc:title>
  <dc:subject/>
  <dc:creator>Dingsh</dc:creator>
  <cp:keywords/>
  <dc:description/>
  <cp:lastModifiedBy>user</cp:lastModifiedBy>
  <cp:revision>2</cp:revision>
  <cp:lastPrinted>2020-12-09T02:24:00Z</cp:lastPrinted>
  <dcterms:created xsi:type="dcterms:W3CDTF">2021-07-09T03:23:00Z</dcterms:created>
  <dcterms:modified xsi:type="dcterms:W3CDTF">2021-07-09T03:23:00Z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2052-10.8.2.6666</vt:lpwstr>
  </property>
</Properties>
</file>