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F" w:rsidRDefault="00D627CF" w:rsidP="00F036E3">
      <w:pPr>
        <w:pStyle w:val="Title"/>
      </w:pPr>
      <w:r w:rsidRPr="00F036E3">
        <w:rPr>
          <w:rFonts w:hint="eastAsia"/>
        </w:rPr>
        <w:t>易制毒化学品的分类和品种目录</w:t>
      </w:r>
    </w:p>
    <w:p w:rsidR="00D627CF" w:rsidRPr="00F036E3" w:rsidRDefault="00D627CF" w:rsidP="00F036E3"/>
    <w:tbl>
      <w:tblPr>
        <w:tblW w:w="0" w:type="auto"/>
        <w:jc w:val="center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0A0"/>
      </w:tblPr>
      <w:tblGrid>
        <w:gridCol w:w="735"/>
        <w:gridCol w:w="7904"/>
      </w:tblGrid>
      <w:tr w:rsidR="00D627CF" w:rsidRPr="00B07EA8" w:rsidTr="00F036E3">
        <w:trPr>
          <w:tblCellSpacing w:w="0" w:type="dxa"/>
          <w:jc w:val="center"/>
        </w:trPr>
        <w:tc>
          <w:tcPr>
            <w:tcW w:w="8639" w:type="dxa"/>
            <w:gridSpan w:val="2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第一类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1-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苯基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-2-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4-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亚甲基二氧苯基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-2-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胡椒醛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黄樟素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黄樟油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异黄樟素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N-</w:t>
            </w: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乙酰邻氨基苯酸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邻氨基苯甲酸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麦角酸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麦角胺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麦角新碱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麻黄素、伪麻黄素、消旋麻黄素、去甲麻黄素、甲基麻黄素、麻黄浸膏、麻黄浸膏粉等麻黄素类物质</w:t>
            </w: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4</w:t>
            </w:r>
            <w:r w:rsidRPr="00B07EA8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-</w:t>
            </w:r>
            <w:r w:rsidRPr="00B07EA8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苯胺基</w:t>
            </w:r>
            <w:r w:rsidRPr="00B07EA8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-N-</w:t>
            </w:r>
            <w:r w:rsidRPr="00B07EA8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苯乙基哌啶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</w:pPr>
            <w:r w:rsidRPr="00B07EA8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N-</w:t>
            </w:r>
            <w:r w:rsidRPr="00B07EA8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苯乙基</w:t>
            </w:r>
            <w:r w:rsidRPr="00B07EA8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-</w:t>
            </w:r>
            <w:r w:rsidRPr="00B07EA8">
              <w:rPr>
                <w:rFonts w:ascii="Times New Roman" w:hAnsi="Times New Roman"/>
                <w:color w:val="000000"/>
                <w:szCs w:val="21"/>
              </w:rPr>
              <w:t>4</w:t>
            </w:r>
            <w:r w:rsidRPr="00B07EA8"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  <w:t>-</w:t>
            </w:r>
            <w:r w:rsidRPr="00B07EA8"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哌啶酮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微软雅黑" w:eastAsia="微软雅黑" w:hAnsi="微软雅黑"/>
                <w:color w:val="000000"/>
                <w:szCs w:val="21"/>
                <w:shd w:val="clear" w:color="auto" w:fill="FFFFFF"/>
              </w:rPr>
            </w:pPr>
            <w:r w:rsidRPr="00B07EA8">
              <w:rPr>
                <w:color w:val="000000"/>
                <w:szCs w:val="21"/>
                <w:shd w:val="clear" w:color="auto" w:fill="FFFFFF"/>
              </w:rPr>
              <w:t>N-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甲基</w:t>
            </w:r>
            <w:r w:rsidRPr="00B07EA8">
              <w:rPr>
                <w:color w:val="000000"/>
                <w:szCs w:val="21"/>
                <w:shd w:val="clear" w:color="auto" w:fill="FFFFFF"/>
              </w:rPr>
              <w:t>-1-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苯基</w:t>
            </w:r>
            <w:r w:rsidRPr="00B07EA8">
              <w:rPr>
                <w:color w:val="000000"/>
                <w:szCs w:val="21"/>
                <w:shd w:val="clear" w:color="auto" w:fill="FFFFFF"/>
              </w:rPr>
              <w:t>-1-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氯</w:t>
            </w:r>
            <w:r w:rsidRPr="00B07EA8">
              <w:rPr>
                <w:color w:val="000000"/>
                <w:szCs w:val="21"/>
                <w:shd w:val="clear" w:color="auto" w:fill="FFFFFF"/>
              </w:rPr>
              <w:t>-2-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丙胺</w:t>
            </w:r>
            <w:r w:rsidRPr="00B07EA8">
              <w:rPr>
                <w:color w:val="000000"/>
                <w:szCs w:val="21"/>
                <w:shd w:val="clear" w:color="auto" w:fill="FFFFFF"/>
              </w:rPr>
              <w:t xml:space="preserve">   25394-33-6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8639" w:type="dxa"/>
            <w:gridSpan w:val="2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第二类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苯乙酸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醋酸酐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三氯甲烷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乙醚</w:t>
            </w:r>
            <w:bookmarkStart w:id="0" w:name="_GoBack"/>
            <w:bookmarkEnd w:id="0"/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哌啶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溴素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新增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color w:val="000000"/>
                <w:szCs w:val="21"/>
                <w:shd w:val="clear" w:color="auto" w:fill="FFFFFF"/>
              </w:rPr>
              <w:t>1-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苯基</w:t>
            </w:r>
            <w:r w:rsidRPr="00B07EA8">
              <w:rPr>
                <w:color w:val="000000"/>
                <w:szCs w:val="21"/>
                <w:shd w:val="clear" w:color="auto" w:fill="FFFFFF"/>
              </w:rPr>
              <w:t>-1-</w:t>
            </w:r>
            <w:r w:rsidRPr="00B07EA8">
              <w:rPr>
                <w:rFonts w:hint="eastAsia"/>
                <w:color w:val="000000"/>
                <w:szCs w:val="21"/>
                <w:shd w:val="clear" w:color="auto" w:fill="FFFFFF"/>
              </w:rPr>
              <w:t>丙酮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8639" w:type="dxa"/>
            <w:gridSpan w:val="2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第三类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甲苯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甲基乙基酮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高锰酸钾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</w:t>
            </w:r>
          </w:p>
        </w:tc>
      </w:tr>
      <w:tr w:rsidR="00D627CF" w:rsidRPr="00B07EA8" w:rsidTr="00F036E3">
        <w:trPr>
          <w:tblCellSpacing w:w="0" w:type="dxa"/>
          <w:jc w:val="center"/>
        </w:trPr>
        <w:tc>
          <w:tcPr>
            <w:tcW w:w="735" w:type="dxa"/>
            <w:vAlign w:val="center"/>
          </w:tcPr>
          <w:p w:rsidR="00D627CF" w:rsidRPr="00B07EA8" w:rsidRDefault="00D627CF" w:rsidP="00F03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04" w:type="dxa"/>
            <w:vAlign w:val="center"/>
          </w:tcPr>
          <w:p w:rsidR="00D627CF" w:rsidRPr="00B07EA8" w:rsidRDefault="00D627CF" w:rsidP="00F036E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B07EA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盐酸</w:t>
            </w:r>
          </w:p>
        </w:tc>
      </w:tr>
    </w:tbl>
    <w:p w:rsidR="00D627CF" w:rsidRPr="00F036E3" w:rsidRDefault="00D627CF" w:rsidP="00F036E3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F036E3">
        <w:rPr>
          <w:rFonts w:ascii="宋体" w:cs="宋体"/>
          <w:color w:val="000000"/>
          <w:kern w:val="0"/>
          <w:sz w:val="24"/>
          <w:szCs w:val="24"/>
        </w:rPr>
        <w:t> </w:t>
      </w:r>
    </w:p>
    <w:p w:rsidR="00D627CF" w:rsidRPr="00F036E3" w:rsidRDefault="00D627CF" w:rsidP="00F036E3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F036E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说明：</w:t>
      </w:r>
    </w:p>
    <w:p w:rsidR="00D627CF" w:rsidRPr="00F036E3" w:rsidRDefault="00D627CF" w:rsidP="00F036E3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F036E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一、第一类、第二类所列物质可能存在的盐类，也纳入管制。</w:t>
      </w:r>
    </w:p>
    <w:p w:rsidR="00D627CF" w:rsidRPr="00F036E3" w:rsidRDefault="00D627CF" w:rsidP="00F036E3">
      <w:pPr>
        <w:widowControl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F036E3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二、带有</w:t>
      </w:r>
      <w:r w:rsidRPr="00F036E3">
        <w:rPr>
          <w:rFonts w:ascii="宋体" w:hAnsi="宋体" w:cs="宋体"/>
          <w:color w:val="000000"/>
          <w:kern w:val="0"/>
          <w:sz w:val="24"/>
          <w:szCs w:val="24"/>
        </w:rPr>
        <w:t>*</w:t>
      </w:r>
      <w:r w:rsidRPr="00F036E3">
        <w:rPr>
          <w:rFonts w:ascii="宋体" w:hAnsi="宋体" w:cs="宋体" w:hint="eastAsia"/>
          <w:color w:val="000000"/>
          <w:kern w:val="0"/>
          <w:sz w:val="24"/>
          <w:szCs w:val="24"/>
        </w:rPr>
        <w:t>标记的品种为第一类中的药品类易制毒化学品，第一类中的药品类易制毒化学品包括原料药及其单方制剂。</w:t>
      </w:r>
    </w:p>
    <w:sectPr w:rsidR="00D627CF" w:rsidRPr="00F036E3" w:rsidSect="001D4D4F">
      <w:pgSz w:w="11907" w:h="16840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6E3"/>
    <w:rsid w:val="001D4D4F"/>
    <w:rsid w:val="00222A92"/>
    <w:rsid w:val="00305728"/>
    <w:rsid w:val="006D6AC6"/>
    <w:rsid w:val="009F17A2"/>
    <w:rsid w:val="00A859C6"/>
    <w:rsid w:val="00AF4F1B"/>
    <w:rsid w:val="00B07EA8"/>
    <w:rsid w:val="00D627CF"/>
    <w:rsid w:val="00DD44B3"/>
    <w:rsid w:val="00E2055A"/>
    <w:rsid w:val="00F02C09"/>
    <w:rsid w:val="00F0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03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036E3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F036E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036E3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易制毒化学品的分类和品种目录</dc:title>
  <dc:subject/>
  <dc:creator>Bowen</dc:creator>
  <cp:keywords/>
  <dc:description/>
  <cp:lastModifiedBy>user</cp:lastModifiedBy>
  <cp:revision>2</cp:revision>
  <dcterms:created xsi:type="dcterms:W3CDTF">2019-06-17T02:08:00Z</dcterms:created>
  <dcterms:modified xsi:type="dcterms:W3CDTF">2019-06-17T02:08:00Z</dcterms:modified>
</cp:coreProperties>
</file>