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9" w:rsidRPr="00BD1DF9" w:rsidRDefault="00BD1DF9" w:rsidP="00BD1DF9">
      <w:pPr>
        <w:jc w:val="center"/>
        <w:rPr>
          <w:rFonts w:ascii="Times New Roman" w:eastAsia="华文中宋" w:hAnsi="Times New Roman" w:cs="Times New Roman" w:hint="eastAsia"/>
          <w:color w:val="FF0000"/>
          <w:w w:val="50"/>
          <w:sz w:val="170"/>
          <w:szCs w:val="170"/>
        </w:rPr>
      </w:pPr>
      <w:r w:rsidRPr="00BD1DF9">
        <w:rPr>
          <w:rFonts w:ascii="Times New Roman" w:eastAsia="华文中宋" w:hAnsi="Times New Roman" w:cs="Times New Roman" w:hint="eastAsia"/>
          <w:color w:val="FF0000"/>
          <w:w w:val="50"/>
          <w:sz w:val="170"/>
          <w:szCs w:val="170"/>
        </w:rPr>
        <w:t>遵义医学院办公室文件</w:t>
      </w:r>
    </w:p>
    <w:p w:rsidR="00BD1DF9" w:rsidRPr="00BD1DF9" w:rsidRDefault="00BD1DF9" w:rsidP="00BD1DF9">
      <w:pPr>
        <w:rPr>
          <w:rFonts w:ascii="Times New Roman" w:eastAsia="华文中宋" w:hAnsi="Times New Roman" w:cs="Times New Roman" w:hint="eastAsia"/>
          <w:color w:val="FF0000"/>
          <w:sz w:val="44"/>
          <w:szCs w:val="24"/>
          <w:u w:val="thick"/>
        </w:rPr>
      </w:pPr>
    </w:p>
    <w:p w:rsidR="00BD1DF9" w:rsidRPr="00BD1DF9" w:rsidRDefault="00BD1DF9" w:rsidP="00BD1DF9">
      <w:pPr>
        <w:spacing w:line="620" w:lineRule="exact"/>
        <w:jc w:val="center"/>
        <w:rPr>
          <w:rFonts w:ascii="Times New Roman" w:eastAsia="华文中宋" w:hAnsi="Times New Roman" w:cs="Times New Roman" w:hint="eastAsia"/>
          <w:color w:val="FF0000"/>
          <w:sz w:val="44"/>
          <w:szCs w:val="24"/>
        </w:rPr>
      </w:pPr>
      <w:proofErr w:type="gramStart"/>
      <w:r w:rsidRPr="00253AF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遵</w:t>
      </w:r>
      <w:proofErr w:type="gramEnd"/>
      <w:r w:rsidRPr="00253AF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医院办发〔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2019</w:t>
      </w:r>
      <w:r w:rsidRPr="00253AF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〕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5</w:t>
      </w:r>
      <w:r w:rsidRPr="00253AF5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号</w:t>
      </w:r>
      <w:bookmarkStart w:id="0" w:name="_GoBack"/>
      <w:bookmarkEnd w:id="0"/>
    </w:p>
    <w:p w:rsidR="00BD1DF9" w:rsidRPr="00BD1DF9" w:rsidRDefault="00BD1DF9" w:rsidP="00BD1DF9">
      <w:pPr>
        <w:spacing w:line="380" w:lineRule="exact"/>
        <w:rPr>
          <w:rFonts w:ascii="Times New Roman" w:eastAsia="华文中宋" w:hAnsi="Times New Roman" w:cs="Times New Roman" w:hint="eastAsia"/>
          <w:color w:val="FF0000"/>
          <w:sz w:val="44"/>
          <w:szCs w:val="24"/>
          <w:u w:val="thick"/>
        </w:rPr>
      </w:pPr>
      <w:r w:rsidRPr="00BD1DF9">
        <w:rPr>
          <w:rFonts w:ascii="Times New Roman" w:eastAsia="华文中宋" w:hAnsi="Times New Roman" w:cs="Times New Roman" w:hint="eastAsia"/>
          <w:color w:val="FF0000"/>
          <w:sz w:val="44"/>
          <w:szCs w:val="24"/>
          <w:u w:val="thick"/>
        </w:rPr>
        <w:t xml:space="preserve">                                            </w:t>
      </w:r>
    </w:p>
    <w:p w:rsidR="00A34372" w:rsidRDefault="00A34372" w:rsidP="002C57DF">
      <w:pPr>
        <w:spacing w:line="62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A34372" w:rsidRPr="003A2B6C" w:rsidRDefault="00A34372" w:rsidP="002C57DF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A2B6C">
        <w:rPr>
          <w:rFonts w:asciiTheme="majorEastAsia" w:eastAsiaTheme="majorEastAsia" w:hAnsiTheme="majorEastAsia" w:hint="eastAsia"/>
          <w:b/>
          <w:sz w:val="44"/>
          <w:szCs w:val="44"/>
        </w:rPr>
        <w:t>遵义医学院办公室</w:t>
      </w:r>
    </w:p>
    <w:p w:rsidR="00A34372" w:rsidRDefault="00A34372" w:rsidP="002C57DF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A2B6C">
        <w:rPr>
          <w:rFonts w:asciiTheme="majorEastAsia" w:eastAsiaTheme="majorEastAsia" w:hAnsiTheme="majorEastAsia" w:hint="eastAsia"/>
          <w:b/>
          <w:sz w:val="44"/>
          <w:szCs w:val="44"/>
        </w:rPr>
        <w:t>关于印发遵义医学院</w:t>
      </w:r>
      <w:r w:rsidRPr="00A34372">
        <w:rPr>
          <w:rFonts w:asciiTheme="majorEastAsia" w:eastAsiaTheme="majorEastAsia" w:hAnsiTheme="majorEastAsia"/>
          <w:b/>
          <w:sz w:val="44"/>
          <w:szCs w:val="44"/>
        </w:rPr>
        <w:t>实验室危险废弃物</w:t>
      </w:r>
    </w:p>
    <w:p w:rsidR="00A34372" w:rsidRPr="00193845" w:rsidRDefault="00A34372" w:rsidP="002C57DF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34372">
        <w:rPr>
          <w:rFonts w:asciiTheme="majorEastAsia" w:eastAsiaTheme="majorEastAsia" w:hAnsiTheme="majorEastAsia"/>
          <w:b/>
          <w:sz w:val="44"/>
          <w:szCs w:val="44"/>
        </w:rPr>
        <w:t>回收处置细则</w:t>
      </w:r>
      <w:r w:rsidRPr="003A2B6C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A34372" w:rsidRDefault="00A34372" w:rsidP="00A34372">
      <w:pPr>
        <w:spacing w:line="560" w:lineRule="exact"/>
        <w:rPr>
          <w:rFonts w:ascii="仿宋" w:eastAsia="仿宋" w:hAnsi="仿宋"/>
          <w:sz w:val="32"/>
          <w:szCs w:val="30"/>
        </w:rPr>
      </w:pPr>
    </w:p>
    <w:p w:rsidR="00A34372" w:rsidRPr="00253AF5" w:rsidRDefault="00A34372" w:rsidP="00A34372">
      <w:pPr>
        <w:spacing w:line="560" w:lineRule="exact"/>
        <w:rPr>
          <w:rFonts w:ascii="仿宋" w:eastAsia="仿宋" w:hAnsi="仿宋"/>
          <w:sz w:val="32"/>
          <w:szCs w:val="32"/>
        </w:rPr>
      </w:pPr>
      <w:r w:rsidRPr="00253AF5">
        <w:rPr>
          <w:rFonts w:ascii="仿宋" w:eastAsia="仿宋" w:hAnsi="仿宋" w:hint="eastAsia"/>
          <w:sz w:val="32"/>
          <w:szCs w:val="30"/>
        </w:rPr>
        <w:t>珠海校区</w:t>
      </w:r>
      <w:r>
        <w:rPr>
          <w:rFonts w:ascii="仿宋" w:eastAsia="仿宋" w:hAnsi="仿宋" w:hint="eastAsia"/>
          <w:sz w:val="32"/>
          <w:szCs w:val="30"/>
        </w:rPr>
        <w:t>，各院系、各部门</w:t>
      </w:r>
      <w:r w:rsidRPr="00253AF5">
        <w:rPr>
          <w:rFonts w:ascii="仿宋" w:eastAsia="仿宋" w:hAnsi="仿宋" w:hint="eastAsia"/>
          <w:sz w:val="32"/>
          <w:szCs w:val="30"/>
        </w:rPr>
        <w:t>：</w:t>
      </w:r>
    </w:p>
    <w:p w:rsidR="00A34372" w:rsidRPr="00253AF5" w:rsidRDefault="00A34372" w:rsidP="00A3437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53AF5">
        <w:rPr>
          <w:rFonts w:ascii="仿宋" w:eastAsia="仿宋" w:hAnsi="仿宋" w:hint="eastAsia"/>
          <w:bCs/>
          <w:sz w:val="32"/>
          <w:szCs w:val="32"/>
        </w:rPr>
        <w:t>由</w:t>
      </w:r>
      <w:r>
        <w:rPr>
          <w:rFonts w:ascii="仿宋" w:eastAsia="仿宋" w:hAnsi="仿宋" w:hint="eastAsia"/>
          <w:bCs/>
          <w:sz w:val="32"/>
          <w:szCs w:val="32"/>
        </w:rPr>
        <w:t>设备处制定的《</w:t>
      </w:r>
      <w:r w:rsidRPr="001D0BCF">
        <w:rPr>
          <w:rFonts w:ascii="仿宋" w:eastAsia="仿宋" w:hAnsi="仿宋" w:hint="eastAsia"/>
          <w:bCs/>
          <w:sz w:val="32"/>
          <w:szCs w:val="32"/>
        </w:rPr>
        <w:t>遵义医学院</w:t>
      </w:r>
      <w:r w:rsidRPr="00A34372">
        <w:rPr>
          <w:rFonts w:ascii="仿宋" w:eastAsia="仿宋" w:hAnsi="仿宋"/>
          <w:bCs/>
          <w:sz w:val="32"/>
          <w:szCs w:val="32"/>
        </w:rPr>
        <w:t>实验室危险废弃物回收处置细则</w:t>
      </w:r>
      <w:r>
        <w:rPr>
          <w:rFonts w:ascii="仿宋" w:eastAsia="仿宋" w:hAnsi="仿宋" w:hint="eastAsia"/>
          <w:bCs/>
          <w:sz w:val="32"/>
          <w:szCs w:val="32"/>
        </w:rPr>
        <w:t>》</w:t>
      </w:r>
      <w:r w:rsidRPr="00253AF5">
        <w:rPr>
          <w:rFonts w:ascii="仿宋" w:eastAsia="仿宋" w:hAnsi="仿宋" w:hint="eastAsia"/>
          <w:bCs/>
          <w:sz w:val="32"/>
          <w:szCs w:val="32"/>
        </w:rPr>
        <w:t>已经学校同意，现印发给你们，请遵照执行。</w:t>
      </w:r>
    </w:p>
    <w:p w:rsidR="00A34372" w:rsidRPr="00253AF5" w:rsidRDefault="00A34372" w:rsidP="00A34372">
      <w:pPr>
        <w:rPr>
          <w:rFonts w:ascii="仿宋" w:eastAsia="仿宋" w:hAnsi="仿宋"/>
        </w:rPr>
      </w:pPr>
    </w:p>
    <w:p w:rsidR="00A34372" w:rsidRPr="00253AF5" w:rsidRDefault="00A34372" w:rsidP="00A34372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A34372" w:rsidRPr="00253AF5" w:rsidRDefault="00A34372" w:rsidP="00A34372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A34372" w:rsidRPr="00253AF5" w:rsidRDefault="00A34372" w:rsidP="00A34372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A34372" w:rsidRPr="00253AF5" w:rsidRDefault="00A34372" w:rsidP="00A34372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A34372" w:rsidRPr="00253AF5" w:rsidRDefault="00A34372" w:rsidP="00A34372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A34372" w:rsidRPr="00253AF5" w:rsidRDefault="00A34372" w:rsidP="00A34372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A34372" w:rsidRPr="00253AF5" w:rsidRDefault="00A34372" w:rsidP="00A34372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A34372" w:rsidRPr="00253AF5" w:rsidRDefault="00A34372" w:rsidP="00A34372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A34372" w:rsidRPr="00253AF5" w:rsidRDefault="00A34372" w:rsidP="00A34372">
      <w:pPr>
        <w:rPr>
          <w:rFonts w:ascii="仿宋" w:eastAsia="仿宋" w:hAnsi="仿宋"/>
          <w:sz w:val="32"/>
          <w:szCs w:val="32"/>
        </w:rPr>
      </w:pPr>
      <w:r w:rsidRPr="00253AF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Pr="00253AF5">
        <w:rPr>
          <w:rFonts w:ascii="仿宋" w:eastAsia="仿宋" w:hAnsi="仿宋" w:hint="eastAsia"/>
          <w:sz w:val="32"/>
          <w:szCs w:val="32"/>
        </w:rPr>
        <w:t>遵义医学院办公室</w:t>
      </w:r>
    </w:p>
    <w:p w:rsidR="00A34372" w:rsidRDefault="00A34372" w:rsidP="00A34372">
      <w:pPr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2019</w:t>
      </w:r>
      <w:r w:rsidRPr="00253AF5"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>1</w:t>
      </w:r>
      <w:r w:rsidRPr="00253AF5"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10</w:t>
      </w:r>
      <w:r w:rsidRPr="00253AF5">
        <w:rPr>
          <w:rFonts w:ascii="仿宋" w:eastAsia="仿宋" w:hAnsi="仿宋" w:hint="eastAsia"/>
          <w:bCs/>
          <w:sz w:val="32"/>
          <w:szCs w:val="32"/>
        </w:rPr>
        <w:t>日</w:t>
      </w:r>
    </w:p>
    <w:p w:rsidR="00A34372" w:rsidRDefault="00A34372" w:rsidP="00A34372">
      <w:pPr>
        <w:spacing w:line="560" w:lineRule="exact"/>
        <w:ind w:leftChars="352" w:left="4273" w:hangingChars="800" w:hanging="3534"/>
        <w:rPr>
          <w:rFonts w:asciiTheme="majorEastAsia" w:eastAsiaTheme="majorEastAsia" w:hAnsiTheme="majorEastAsia"/>
          <w:b/>
          <w:sz w:val="44"/>
          <w:szCs w:val="44"/>
        </w:rPr>
      </w:pPr>
    </w:p>
    <w:p w:rsidR="00A34372" w:rsidRDefault="00A34372" w:rsidP="00A34372">
      <w:pPr>
        <w:spacing w:line="560" w:lineRule="exact"/>
        <w:ind w:leftChars="352" w:left="4273" w:hangingChars="800" w:hanging="3534"/>
        <w:rPr>
          <w:rFonts w:asciiTheme="majorEastAsia" w:eastAsiaTheme="majorEastAsia" w:hAnsiTheme="majorEastAsia"/>
          <w:b/>
          <w:sz w:val="44"/>
          <w:szCs w:val="44"/>
        </w:rPr>
      </w:pPr>
    </w:p>
    <w:p w:rsidR="00A34372" w:rsidRDefault="00A34372" w:rsidP="00A34372">
      <w:pPr>
        <w:widowControl/>
        <w:spacing w:line="54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  <w:bdr w:val="none" w:sz="0" w:space="0" w:color="auto" w:frame="1"/>
        </w:rPr>
        <w:lastRenderedPageBreak/>
        <w:t>遵义医学院</w:t>
      </w:r>
    </w:p>
    <w:p w:rsidR="00A50AEC" w:rsidRPr="00A34372" w:rsidRDefault="00A50AEC" w:rsidP="00A34372">
      <w:pPr>
        <w:widowControl/>
        <w:spacing w:line="54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</w:pPr>
      <w:r w:rsidRPr="00A34372"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  <w:bdr w:val="none" w:sz="0" w:space="0" w:color="auto" w:frame="1"/>
        </w:rPr>
        <w:t>实验室危险废弃物回收处置细则</w:t>
      </w:r>
    </w:p>
    <w:p w:rsidR="00A50AEC" w:rsidRPr="00A50AEC" w:rsidRDefault="00A50AEC" w:rsidP="00357873">
      <w:pPr>
        <w:widowControl/>
        <w:spacing w:line="30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32"/>
          <w:szCs w:val="32"/>
        </w:rPr>
      </w:pPr>
    </w:p>
    <w:p w:rsid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为了加强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的管理，规范回收处置程序，保护环境安全，根据《中华人民共和国固体废物污染环境防治法》（中华人民共和国主席令第31号）和《废弃危险化学品污染环境防治办法》（国家环境保护总局令第27号），特制定本细则。</w:t>
      </w:r>
    </w:p>
    <w:p w:rsidR="00357873" w:rsidRPr="00A50AEC" w:rsidRDefault="00357873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A50AEC" w:rsidRPr="00A34372" w:rsidRDefault="00A50AEC" w:rsidP="00357873">
      <w:pPr>
        <w:widowControl/>
        <w:spacing w:line="560" w:lineRule="exact"/>
        <w:ind w:firstLine="643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34372"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第一章 </w:t>
      </w:r>
      <w:r w:rsidR="0035787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A34372"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  <w:t>管理体制</w:t>
      </w:r>
    </w:p>
    <w:p w:rsidR="00357873" w:rsidRDefault="00357873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</w:p>
    <w:p w:rsidR="00A50AEC" w:rsidRPr="00A50AEC" w:rsidRDefault="00A50AEC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第一条</w:t>
      </w:r>
      <w:r w:rsidRPr="00FD7F2C">
        <w:rPr>
          <w:rFonts w:ascii="Verdana" w:eastAsia="仿宋" w:hAnsi="Verdana" w:cs="宋体"/>
          <w:color w:val="000000"/>
          <w:kern w:val="0"/>
          <w:sz w:val="30"/>
          <w:szCs w:val="30"/>
        </w:rPr>
        <w:t> </w:t>
      </w:r>
      <w:r w:rsidR="007E11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后勤管理处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负责各实验室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回收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及</w:t>
      </w:r>
      <w:r w:rsidR="007E11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转运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至实验室废弃物暂存柜的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工作</w:t>
      </w:r>
      <w:r w:rsidR="007E11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，设备处负责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实验室废弃物暂存柜的管理及实验室废弃物的</w:t>
      </w:r>
      <w:r w:rsidR="007E11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处置工作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Default="00A50AEC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第二条</w:t>
      </w:r>
      <w:r w:rsidRPr="00FD7F2C">
        <w:rPr>
          <w:rFonts w:ascii="Verdana" w:eastAsia="仿宋" w:hAnsi="Verdana" w:cs="宋体"/>
          <w:color w:val="000000"/>
          <w:kern w:val="0"/>
          <w:sz w:val="30"/>
          <w:szCs w:val="30"/>
        </w:rPr>
        <w:t> 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产生单位（院、系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、实验室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）应指定专人具体负责废弃物的分类收集及暂存的安全管理工作，并配合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后勤管理处、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设备处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开展回收处置工作。</w:t>
      </w:r>
    </w:p>
    <w:p w:rsidR="00357873" w:rsidRPr="00A50AEC" w:rsidRDefault="00357873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A50AEC" w:rsidRPr="00A34372" w:rsidRDefault="00A50AEC" w:rsidP="00357873">
      <w:pPr>
        <w:widowControl/>
        <w:spacing w:line="560" w:lineRule="exact"/>
        <w:ind w:firstLine="643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A34372"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第二章 </w:t>
      </w:r>
      <w:r w:rsidR="0035787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A34372"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  <w:t>危险废弃物分类</w:t>
      </w:r>
    </w:p>
    <w:p w:rsidR="00357873" w:rsidRDefault="00357873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</w:p>
    <w:p w:rsidR="00A50AEC" w:rsidRPr="00A50AEC" w:rsidRDefault="00A50AEC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第三条</w:t>
      </w:r>
      <w:r w:rsidRPr="00FD7F2C">
        <w:rPr>
          <w:rFonts w:ascii="Verdana" w:eastAsia="仿宋" w:hAnsi="Verdana" w:cs="宋体"/>
          <w:color w:val="000000"/>
          <w:kern w:val="0"/>
          <w:sz w:val="30"/>
          <w:szCs w:val="30"/>
        </w:rPr>
        <w:t> 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是指被列入《国家危险废物名录》（见附件一）的化学废弃物，包括具有各种毒性、腐蚀性、易燃性、易爆性和化学反应性的化学废弃物。</w:t>
      </w:r>
    </w:p>
    <w:p w:rsidR="00A50AEC" w:rsidRPr="00357873" w:rsidRDefault="00A50AEC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第四条</w:t>
      </w:r>
      <w:r w:rsidRPr="00FD7F2C">
        <w:rPr>
          <w:rFonts w:ascii="Verdana" w:eastAsia="仿宋" w:hAnsi="Verdana" w:cs="宋体"/>
          <w:color w:val="000000"/>
          <w:kern w:val="0"/>
          <w:sz w:val="30"/>
          <w:szCs w:val="30"/>
        </w:rPr>
        <w:t> 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按下列类别收集和处理实验室产生的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：染剧毒化学品、含重金属化学品、含卤有机物废液、一般有机物废液、无机物废液和固体化学品等。</w:t>
      </w:r>
    </w:p>
    <w:p w:rsidR="00A50AEC" w:rsidRPr="00A34372" w:rsidRDefault="00A50AEC" w:rsidP="00357873">
      <w:pPr>
        <w:widowControl/>
        <w:spacing w:line="560" w:lineRule="exact"/>
        <w:ind w:firstLine="643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A34372"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  <w:lastRenderedPageBreak/>
        <w:t xml:space="preserve">第三章 </w:t>
      </w:r>
      <w:r w:rsidR="0035787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A34372"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  <w:t>危险废弃物收集</w:t>
      </w:r>
    </w:p>
    <w:p w:rsidR="00357873" w:rsidRDefault="00357873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</w:p>
    <w:p w:rsidR="00A50AEC" w:rsidRPr="00A50AEC" w:rsidRDefault="00A50AEC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第五条</w:t>
      </w:r>
      <w:r w:rsidRPr="00FD7F2C">
        <w:rPr>
          <w:rFonts w:ascii="Verdana" w:eastAsia="仿宋" w:hAnsi="Verdana" w:cs="宋体"/>
          <w:color w:val="000000"/>
          <w:kern w:val="0"/>
          <w:sz w:val="30"/>
          <w:szCs w:val="30"/>
        </w:rPr>
        <w:t> 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各实验室应将产生的各类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暂时分类收集并合理存放，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后勤管理处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将定期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通知</w:t>
      </w:r>
      <w:r w:rsidR="00D62D59" w:rsidRP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深圳市航天物业管理有限公司遵义分公司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进行统一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回收转运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第六条</w:t>
      </w:r>
      <w:r w:rsidRPr="00FD7F2C">
        <w:rPr>
          <w:rFonts w:ascii="Verdana" w:eastAsia="仿宋" w:hAnsi="Verdana" w:cs="宋体"/>
          <w:color w:val="000000"/>
          <w:kern w:val="0"/>
          <w:sz w:val="30"/>
          <w:szCs w:val="30"/>
        </w:rPr>
        <w:t> 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的分类收集和装运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（一）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中不应含有放射性物质。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（二）危险化学品</w:t>
      </w:r>
      <w:proofErr w:type="gramStart"/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废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液须</w:t>
      </w:r>
      <w:proofErr w:type="gramEnd"/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分类存放在</w:t>
      </w:r>
      <w:r w:rsidRPr="00AD0C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HDPE材质的</w:t>
      </w:r>
      <w:r w:rsidR="007E1191" w:rsidRPr="00AD0C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50</w:t>
      </w:r>
      <w:r w:rsidRPr="00AD0C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升桶内，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桶外须粘贴标签标示桶内废液种类和主要成分等信息，要求用中文全称，不可简写或缩写。为了防止漏液的发生，要求所用的废液</w:t>
      </w:r>
      <w:proofErr w:type="gramStart"/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桶必须</w:t>
      </w:r>
      <w:proofErr w:type="gramEnd"/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是桶壁厚实，用前检查无渗漏点，内盖有硅胶密封圈，外盖能严丝合缝，不可装得过满，须保留1/10的剩余空间。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（三） 倒入废液前应仔细查看该废液桶的标签，确认倒入后不会与桶中已有的化学物质发生异常反应（如产生有毒挥发性气体、剧烈放热等），否则应单独暂存于其它容器中，并贴上标签。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四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） 废弃的试剂原液必须用密封良好的试剂瓶盛装并标明成分，分类集中存放在结实加固的试剂瓶纸箱内，箱外标明类别和净重。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五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）固体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必须存放在相应的试剂瓶内，并外加标示。所有的危险化学品固体废弃物容器须密封良好，分类集中存放在结实加固的纸箱内，纸箱外要标示类别及净重。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六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） 危险化学品试剂空瓶要密封后统一存放在结实的纸箱内，并在纸箱外标明“试剂空瓶”。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lastRenderedPageBreak/>
        <w:t>（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七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）收集、存储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的场所应远离火源、热源，并保持良好的通风。相关操作人员应根据化学品特性做好个人防护，确保人员安全。</w:t>
      </w:r>
    </w:p>
    <w:p w:rsidR="00095D7F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八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）各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单位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应本着认真负责的态度，按要求如实填写《</w:t>
      </w:r>
      <w:r w:rsidR="00AD0C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实验室废弃物回收申报表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》，加盖单位公章后上报</w:t>
      </w:r>
      <w:r w:rsidR="007E11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后勤管理处</w:t>
      </w:r>
      <w:r w:rsidR="00CC40B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</w:t>
      </w:r>
      <w:r w:rsidR="007E11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后勤管理处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在统计完成后</w:t>
      </w:r>
      <w:r w:rsidR="00E6477E" w:rsidRPr="00FD7F2C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联系</w:t>
      </w:r>
      <w:r w:rsidR="00AD0C74" w:rsidRPr="00AD0C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深圳市航天物业管理有限公司</w:t>
      </w:r>
      <w:r w:rsidR="00CC40B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遵义</w:t>
      </w:r>
      <w:r w:rsidR="00AD0C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分公司人员组织收集装运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</w:t>
      </w:r>
      <w:r w:rsidR="00D62D59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九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）收集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时，相关院系应按通知的时间，将废弃物搬运至指定地点等待。未按时搬运至指定地点的废弃物院系自行收存，等待下次收集。</w:t>
      </w:r>
    </w:p>
    <w:p w:rsidR="00095D7F" w:rsidRDefault="00D62D59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（十</w:t>
      </w:r>
      <w:r w:rsidR="00A50AEC"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） 装运期间，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装运人员需做好个人防护，佩戴防护装备，确保人员安全。</w:t>
      </w:r>
    </w:p>
    <w:p w:rsidR="00A50AEC" w:rsidRPr="00095D7F" w:rsidRDefault="00095D7F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（十一）装运期间，各单位需派有</w:t>
      </w:r>
      <w:r w:rsidR="00A50AEC"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相关人员留守现场。收集完毕后，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各单位留守人员须</w:t>
      </w:r>
      <w:r w:rsidR="00A50AEC"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在</w:t>
      </w:r>
      <w:r w:rsidR="00E6477E" w:rsidRPr="00FD7F2C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《危险废弃物</w:t>
      </w:r>
      <w:r w:rsidR="007E1191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台账记录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本</w:t>
      </w:r>
      <w:r w:rsidR="00E6477E" w:rsidRPr="00FD7F2C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》</w:t>
      </w:r>
      <w:r w:rsidR="00A50AEC"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上签字确认废弃物的种类与数量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后方可离开</w:t>
      </w:r>
      <w:r w:rsidR="00A50AEC"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FD7F2C" w:rsidRPr="00693660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（十</w:t>
      </w:r>
      <w:r w:rsidR="00A34372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） 出现下列情况将不予回收处置：</w:t>
      </w:r>
    </w:p>
    <w:p w:rsidR="00A50AEC" w:rsidRPr="00A50AEC" w:rsidRDefault="00A50AEC" w:rsidP="00357873">
      <w:pPr>
        <w:widowControl/>
        <w:spacing w:line="56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1.</w:t>
      </w:r>
      <w:r w:rsidRPr="00FD7F2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 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废液桶包装不合要求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：</w:t>
      </w:r>
    </w:p>
    <w:p w:rsidR="00A50AEC" w:rsidRPr="00AD0C74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D0C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（1）</w:t>
      </w:r>
      <w:proofErr w:type="gramStart"/>
      <w:r w:rsidRPr="00AD0C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存装废液</w:t>
      </w:r>
      <w:proofErr w:type="gramEnd"/>
      <w:r w:rsidRPr="00AD0C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的容器不是</w:t>
      </w:r>
      <w:r w:rsidR="007E1191" w:rsidRPr="00AD0C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50</w:t>
      </w:r>
      <w:r w:rsidRPr="00AD0C74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L的HDPE桶</w:t>
      </w:r>
      <w:r w:rsidR="007E1191" w:rsidRPr="00AD0C74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（2）废液桶漏液，或密封不严，可能导致渗漏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（3）桶外壁没有废液成分标识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（4）废液桶磨损严重，不宜再使用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（5）不相容废液存放在同一废液桶内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2.</w:t>
      </w:r>
      <w:r w:rsidRPr="00FD7F2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 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废弃试剂包装不合要求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：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（1）固体试剂或试剂原液没有装在试剂瓶内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lastRenderedPageBreak/>
        <w:t>（2）试剂瓶外没有标识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（3）试剂瓶破裂或没有密封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（4）废弃试剂没有放在纸箱内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3.</w:t>
      </w:r>
      <w:r w:rsidRPr="00FD7F2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 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存放废弃试剂的纸箱不符合要求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的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：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（1）纸箱外部没有标明试剂种类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（2）纸箱内试剂没有按照要求分类封装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（3）纸箱底部没有用胶带纸进行加固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（4）纸箱不结实或已破损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Pr="00A50AEC" w:rsidRDefault="00A50AEC" w:rsidP="0035787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（5）箱内存放不相容的试剂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FD7F2C" w:rsidRPr="00A50AEC" w:rsidRDefault="00A50AEC" w:rsidP="00357873">
      <w:pPr>
        <w:widowControl/>
        <w:spacing w:line="56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4.</w:t>
      </w:r>
      <w:r w:rsidRPr="00FD7F2C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 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不明成分的废弃物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A50AEC" w:rsidRDefault="00A50AEC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第</w:t>
      </w:r>
      <w:r w:rsidR="00095D7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七</w:t>
      </w: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条</w:t>
      </w:r>
      <w:r w:rsidRPr="00FD7F2C">
        <w:rPr>
          <w:rFonts w:ascii="Verdana" w:eastAsia="仿宋" w:hAnsi="Verdana" w:cs="宋体"/>
          <w:color w:val="000000"/>
          <w:kern w:val="0"/>
          <w:sz w:val="30"/>
          <w:szCs w:val="30"/>
        </w:rPr>
        <w:t> 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实验室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危险废弃物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产生单位，必须按本实施细则进行规范操作。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凡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随意倾倒、堆放危险废弃物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等行为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引起严重后果者，一经查实将严肃追究相关责任人的责任。</w:t>
      </w:r>
    </w:p>
    <w:p w:rsidR="00357873" w:rsidRPr="00A50AEC" w:rsidRDefault="00357873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A50AEC" w:rsidRPr="00A34372" w:rsidRDefault="00A50AEC" w:rsidP="00357873">
      <w:pPr>
        <w:widowControl/>
        <w:spacing w:line="560" w:lineRule="exact"/>
        <w:ind w:firstLine="643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</w:pPr>
      <w:r w:rsidRPr="00A34372"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  <w:t>第四章</w:t>
      </w:r>
      <w:r w:rsidR="0035787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</w:t>
      </w:r>
      <w:r w:rsidRPr="00A34372"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附</w:t>
      </w:r>
      <w:r w:rsidR="00A34372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bdr w:val="none" w:sz="0" w:space="0" w:color="auto" w:frame="1"/>
        </w:rPr>
        <w:t xml:space="preserve">  </w:t>
      </w:r>
      <w:r w:rsidRPr="00A34372">
        <w:rPr>
          <w:rFonts w:ascii="黑体" w:eastAsia="黑体" w:hAnsi="黑体" w:cs="宋体"/>
          <w:bCs/>
          <w:color w:val="000000"/>
          <w:kern w:val="0"/>
          <w:sz w:val="32"/>
          <w:szCs w:val="32"/>
          <w:bdr w:val="none" w:sz="0" w:space="0" w:color="auto" w:frame="1"/>
        </w:rPr>
        <w:t>则</w:t>
      </w:r>
    </w:p>
    <w:p w:rsidR="00357873" w:rsidRDefault="00357873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</w:p>
    <w:p w:rsidR="00A50AEC" w:rsidRPr="00A50AEC" w:rsidRDefault="00A50AEC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第</w:t>
      </w:r>
      <w:r w:rsidR="00095D7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八</w:t>
      </w: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条</w:t>
      </w:r>
      <w:r w:rsidRPr="00FD7F2C">
        <w:rPr>
          <w:rFonts w:ascii="Verdana" w:eastAsia="仿宋" w:hAnsi="Verdana" w:cs="宋体"/>
          <w:color w:val="000000"/>
          <w:kern w:val="0"/>
          <w:sz w:val="30"/>
          <w:szCs w:val="30"/>
        </w:rPr>
        <w:t> 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本细则与国家相关法律法规不一致的，以</w:t>
      </w:r>
      <w:r w:rsidR="00095D7F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国家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法律法规为准。</w:t>
      </w:r>
    </w:p>
    <w:p w:rsidR="00A50AEC" w:rsidRDefault="00A50AEC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第</w:t>
      </w:r>
      <w:r w:rsidR="00095D7F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九</w:t>
      </w:r>
      <w:r w:rsidRPr="00A50AEC"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bdr w:val="none" w:sz="0" w:space="0" w:color="auto" w:frame="1"/>
        </w:rPr>
        <w:t>条</w:t>
      </w:r>
      <w:r w:rsidRPr="00FD7F2C">
        <w:rPr>
          <w:rFonts w:ascii="Verdana" w:eastAsia="仿宋" w:hAnsi="Verdana" w:cs="宋体"/>
          <w:color w:val="000000"/>
          <w:kern w:val="0"/>
          <w:sz w:val="30"/>
          <w:szCs w:val="30"/>
        </w:rPr>
        <w:t> 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本细则自发布之日起执行，由</w:t>
      </w:r>
      <w:r w:rsidRPr="00FD7F2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设备处</w:t>
      </w:r>
      <w:r w:rsidRPr="00A50AEC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负责解释。</w:t>
      </w:r>
    </w:p>
    <w:p w:rsidR="00357873" w:rsidRDefault="00357873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</w:p>
    <w:p w:rsidR="00357873" w:rsidRPr="00FD7F2C" w:rsidRDefault="00357873" w:rsidP="00357873">
      <w:pPr>
        <w:widowControl/>
        <w:spacing w:line="560" w:lineRule="exact"/>
        <w:ind w:firstLine="643"/>
        <w:jc w:val="left"/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</w:pPr>
    </w:p>
    <w:p w:rsidR="00357873" w:rsidRPr="00826B91" w:rsidRDefault="002C57DF" w:rsidP="00357873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宋体"/>
          <w:noProof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715000" cy="0"/>
                <wp:effectExtent l="13335" t="12700" r="15240" b="1587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45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cb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6lE3TFESj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" strokeweight="1.5pt"/>
            </w:pict>
          </mc:Fallback>
        </mc:AlternateContent>
      </w:r>
    </w:p>
    <w:p w:rsidR="00357873" w:rsidRPr="00DD578D" w:rsidRDefault="002C57DF" w:rsidP="00357873">
      <w:pPr>
        <w:spacing w:line="5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715000" cy="0"/>
                <wp:effectExtent l="13335" t="9525" r="1524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45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VGE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" strokeweight="1.5pt"/>
            </w:pict>
          </mc:Fallback>
        </mc:AlternateContent>
      </w:r>
      <w:r w:rsidR="00357873" w:rsidRPr="00DD578D">
        <w:rPr>
          <w:rFonts w:ascii="仿宋" w:eastAsia="仿宋" w:hAnsi="仿宋" w:hint="eastAsia"/>
          <w:sz w:val="28"/>
          <w:szCs w:val="28"/>
        </w:rPr>
        <w:t xml:space="preserve">抄  </w:t>
      </w:r>
      <w:r w:rsidR="00357873">
        <w:rPr>
          <w:rFonts w:ascii="仿宋" w:eastAsia="仿宋" w:hAnsi="仿宋" w:hint="eastAsia"/>
          <w:sz w:val="28"/>
          <w:szCs w:val="28"/>
        </w:rPr>
        <w:t>送：各基层党委、各党总支，</w:t>
      </w:r>
      <w:r w:rsidR="00357873" w:rsidRPr="00DD578D">
        <w:rPr>
          <w:rFonts w:ascii="仿宋" w:eastAsia="仿宋" w:hAnsi="仿宋" w:hint="eastAsia"/>
          <w:sz w:val="28"/>
          <w:szCs w:val="28"/>
        </w:rPr>
        <w:t>党群各部门。</w:t>
      </w:r>
    </w:p>
    <w:p w:rsidR="00357873" w:rsidRPr="00DD578D" w:rsidRDefault="00357873" w:rsidP="00357873">
      <w:pPr>
        <w:spacing w:line="5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DD578D">
        <w:rPr>
          <w:rFonts w:ascii="仿宋" w:eastAsia="仿宋" w:hAnsi="仿宋" w:hint="eastAsia"/>
          <w:sz w:val="28"/>
          <w:szCs w:val="28"/>
        </w:rPr>
        <w:t xml:space="preserve">遵义医学院办公室                       </w:t>
      </w:r>
      <w:r>
        <w:rPr>
          <w:rFonts w:ascii="仿宋" w:eastAsia="仿宋" w:hAnsi="仿宋" w:hint="eastAsia"/>
          <w:sz w:val="28"/>
          <w:szCs w:val="28"/>
        </w:rPr>
        <w:t xml:space="preserve">   2019</w:t>
      </w:r>
      <w:r w:rsidRPr="00DD578D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 w:rsidRPr="00DD578D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10</w:t>
      </w:r>
      <w:r w:rsidRPr="00DD578D">
        <w:rPr>
          <w:rFonts w:ascii="仿宋" w:eastAsia="仿宋" w:hAnsi="仿宋" w:hint="eastAsia"/>
          <w:sz w:val="28"/>
          <w:szCs w:val="28"/>
        </w:rPr>
        <w:t>日印发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</w:p>
    <w:p w:rsidR="00524767" w:rsidRPr="00FD7F2C" w:rsidRDefault="002C57DF" w:rsidP="00357873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15240</wp:posOffset>
                </wp:positionV>
                <wp:extent cx="114300" cy="0"/>
                <wp:effectExtent l="15240" t="18415" r="13335" b="101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15pt,1.2pt" to="45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33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" strokeweight="1.5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600700" cy="0"/>
                <wp:effectExtent l="13335" t="18415" r="15240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4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" strokeweight="1.5pt"/>
            </w:pict>
          </mc:Fallback>
        </mc:AlternateContent>
      </w:r>
      <w:r w:rsidR="00357873" w:rsidRPr="00DD578D">
        <w:rPr>
          <w:rFonts w:ascii="仿宋" w:eastAsia="仿宋" w:hAnsi="仿宋"/>
          <w:sz w:val="28"/>
          <w:szCs w:val="28"/>
        </w:rPr>
        <w:tab/>
      </w:r>
      <w:r w:rsidR="00357873" w:rsidRPr="00DD578D">
        <w:rPr>
          <w:rFonts w:ascii="仿宋" w:eastAsia="仿宋" w:hAnsi="仿宋" w:hint="eastAsia"/>
          <w:sz w:val="28"/>
          <w:szCs w:val="28"/>
        </w:rPr>
        <w:t xml:space="preserve">                                            </w:t>
      </w:r>
      <w:r w:rsidR="00357873">
        <w:rPr>
          <w:rFonts w:ascii="仿宋" w:eastAsia="仿宋" w:hAnsi="仿宋" w:hint="eastAsia"/>
          <w:sz w:val="28"/>
          <w:szCs w:val="28"/>
        </w:rPr>
        <w:t xml:space="preserve">      </w:t>
      </w:r>
      <w:r w:rsidR="00357873" w:rsidRPr="00DD578D">
        <w:rPr>
          <w:rFonts w:ascii="仿宋" w:eastAsia="仿宋" w:hAnsi="仿宋" w:hint="eastAsia"/>
          <w:sz w:val="28"/>
          <w:szCs w:val="28"/>
        </w:rPr>
        <w:t>共印6份</w:t>
      </w:r>
    </w:p>
    <w:sectPr w:rsidR="00524767" w:rsidRPr="00FD7F2C" w:rsidSect="00357873">
      <w:footerReference w:type="default" r:id="rId7"/>
      <w:pgSz w:w="11906" w:h="16838"/>
      <w:pgMar w:top="1440" w:right="1361" w:bottom="1440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6A" w:rsidRDefault="00C1326A" w:rsidP="007E1191">
      <w:r>
        <w:separator/>
      </w:r>
    </w:p>
  </w:endnote>
  <w:endnote w:type="continuationSeparator" w:id="0">
    <w:p w:rsidR="00C1326A" w:rsidRDefault="00C1326A" w:rsidP="007E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9252"/>
      <w:docPartObj>
        <w:docPartGallery w:val="Page Numbers (Bottom of Page)"/>
        <w:docPartUnique/>
      </w:docPartObj>
    </w:sdtPr>
    <w:sdtEndPr/>
    <w:sdtContent>
      <w:p w:rsidR="00357873" w:rsidRDefault="007C677A" w:rsidP="0035787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DF9" w:rsidRPr="00BD1DF9">
          <w:rPr>
            <w:noProof/>
            <w:lang w:val="zh-CN"/>
          </w:rPr>
          <w:t>-</w:t>
        </w:r>
        <w:r w:rsidR="00BD1DF9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6A" w:rsidRDefault="00C1326A" w:rsidP="007E1191">
      <w:r>
        <w:separator/>
      </w:r>
    </w:p>
  </w:footnote>
  <w:footnote w:type="continuationSeparator" w:id="0">
    <w:p w:rsidR="00C1326A" w:rsidRDefault="00C1326A" w:rsidP="007E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EC"/>
    <w:rsid w:val="00095D7F"/>
    <w:rsid w:val="001A4869"/>
    <w:rsid w:val="002C57DF"/>
    <w:rsid w:val="00357873"/>
    <w:rsid w:val="003D4AEE"/>
    <w:rsid w:val="005146AA"/>
    <w:rsid w:val="00524767"/>
    <w:rsid w:val="005A631D"/>
    <w:rsid w:val="005C6854"/>
    <w:rsid w:val="006132A8"/>
    <w:rsid w:val="00693660"/>
    <w:rsid w:val="00793D32"/>
    <w:rsid w:val="007C677A"/>
    <w:rsid w:val="007D0610"/>
    <w:rsid w:val="007E1191"/>
    <w:rsid w:val="0082245A"/>
    <w:rsid w:val="008728E5"/>
    <w:rsid w:val="008D289F"/>
    <w:rsid w:val="009C5636"/>
    <w:rsid w:val="00A34372"/>
    <w:rsid w:val="00A50AEC"/>
    <w:rsid w:val="00AD0C74"/>
    <w:rsid w:val="00B42EAF"/>
    <w:rsid w:val="00B52B24"/>
    <w:rsid w:val="00BD1DF9"/>
    <w:rsid w:val="00BF2114"/>
    <w:rsid w:val="00C1326A"/>
    <w:rsid w:val="00CC40B9"/>
    <w:rsid w:val="00D17384"/>
    <w:rsid w:val="00D62D59"/>
    <w:rsid w:val="00E137DA"/>
    <w:rsid w:val="00E27F21"/>
    <w:rsid w:val="00E6477E"/>
    <w:rsid w:val="00ED2422"/>
    <w:rsid w:val="00F81A7E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0AEC"/>
  </w:style>
  <w:style w:type="paragraph" w:styleId="a3">
    <w:name w:val="header"/>
    <w:basedOn w:val="a"/>
    <w:link w:val="Char"/>
    <w:uiPriority w:val="99"/>
    <w:unhideWhenUsed/>
    <w:rsid w:val="007E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191"/>
    <w:rPr>
      <w:sz w:val="18"/>
      <w:szCs w:val="18"/>
    </w:rPr>
  </w:style>
  <w:style w:type="character" w:styleId="a5">
    <w:name w:val="Strong"/>
    <w:basedOn w:val="a0"/>
    <w:uiPriority w:val="22"/>
    <w:qFormat/>
    <w:rsid w:val="00A343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0AEC"/>
  </w:style>
  <w:style w:type="paragraph" w:styleId="a3">
    <w:name w:val="header"/>
    <w:basedOn w:val="a"/>
    <w:link w:val="Char"/>
    <w:uiPriority w:val="99"/>
    <w:unhideWhenUsed/>
    <w:rsid w:val="007E1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191"/>
    <w:rPr>
      <w:sz w:val="18"/>
      <w:szCs w:val="18"/>
    </w:rPr>
  </w:style>
  <w:style w:type="character" w:styleId="a5">
    <w:name w:val="Strong"/>
    <w:basedOn w:val="a0"/>
    <w:uiPriority w:val="22"/>
    <w:qFormat/>
    <w:rsid w:val="00A34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144">
          <w:marLeft w:val="10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823">
          <w:marLeft w:val="10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536">
          <w:marLeft w:val="10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1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684">
          <w:marLeft w:val="10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325</Words>
  <Characters>1854</Characters>
  <Application>Microsoft Office Word</Application>
  <DocSecurity>0</DocSecurity>
  <Lines>15</Lines>
  <Paragraphs>4</Paragraphs>
  <ScaleCrop>false</ScaleCrop>
  <Company>china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吴黎华</cp:lastModifiedBy>
  <cp:revision>3</cp:revision>
  <cp:lastPrinted>2018-12-27T00:48:00Z</cp:lastPrinted>
  <dcterms:created xsi:type="dcterms:W3CDTF">2019-01-14T01:45:00Z</dcterms:created>
  <dcterms:modified xsi:type="dcterms:W3CDTF">2019-01-14T01:47:00Z</dcterms:modified>
</cp:coreProperties>
</file>